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19B" w:rsidRPr="001767FF" w:rsidRDefault="00FD319B" w:rsidP="00F02B5E">
      <w:pPr>
        <w:pStyle w:val="Heading1"/>
        <w:spacing w:before="0" w:after="0"/>
        <w:jc w:val="center"/>
        <w:rPr>
          <w:rFonts w:ascii="Times New Roman" w:hAnsi="Times New Roman" w:cs="Times New Roman"/>
          <w:lang w:val="en-IN"/>
        </w:rPr>
      </w:pPr>
      <w:r w:rsidRPr="001767FF">
        <w:rPr>
          <w:rFonts w:ascii="Times New Roman" w:hAnsi="Times New Roman" w:cs="Times New Roman"/>
          <w:lang w:val="en-IN"/>
        </w:rPr>
        <w:t>ODISHA ELECTRICITY REGULATORY COMMISSION</w:t>
      </w:r>
    </w:p>
    <w:p w:rsidR="00A86A5F" w:rsidRPr="00A86A5F" w:rsidRDefault="00A86A5F" w:rsidP="00F02B5E">
      <w:pPr>
        <w:spacing w:after="0" w:line="240" w:lineRule="auto"/>
        <w:jc w:val="center"/>
        <w:rPr>
          <w:rFonts w:ascii="Times New Roman" w:hAnsi="Times New Roman" w:cs="Times New Roman"/>
          <w:b/>
          <w:bCs/>
          <w:sz w:val="24"/>
          <w:szCs w:val="24"/>
          <w:lang w:val="en-IN"/>
        </w:rPr>
      </w:pPr>
      <w:r w:rsidRPr="00A86A5F">
        <w:rPr>
          <w:rFonts w:ascii="Times New Roman" w:hAnsi="Times New Roman" w:cs="Times New Roman"/>
          <w:b/>
          <w:bCs/>
          <w:sz w:val="24"/>
          <w:szCs w:val="24"/>
          <w:lang w:val="en-IN"/>
        </w:rPr>
        <w:t xml:space="preserve">BIDYUT NIYAMAK BHAWAN, </w:t>
      </w:r>
      <w:r w:rsidR="00FD319B" w:rsidRPr="00A86A5F">
        <w:rPr>
          <w:rFonts w:ascii="Times New Roman" w:hAnsi="Times New Roman" w:cs="Times New Roman"/>
          <w:b/>
          <w:bCs/>
          <w:sz w:val="24"/>
          <w:szCs w:val="24"/>
          <w:lang w:val="en-IN"/>
        </w:rPr>
        <w:t xml:space="preserve">PLOT NO.4, </w:t>
      </w:r>
    </w:p>
    <w:p w:rsidR="00FD319B" w:rsidRPr="00A86A5F" w:rsidRDefault="00FD319B" w:rsidP="00F02B5E">
      <w:pPr>
        <w:spacing w:after="0" w:line="240" w:lineRule="auto"/>
        <w:jc w:val="center"/>
        <w:rPr>
          <w:rFonts w:ascii="Times New Roman" w:hAnsi="Times New Roman" w:cs="Times New Roman"/>
          <w:b/>
          <w:bCs/>
          <w:sz w:val="24"/>
          <w:szCs w:val="24"/>
          <w:lang w:val="en-IN"/>
        </w:rPr>
      </w:pPr>
      <w:r w:rsidRPr="00A86A5F">
        <w:rPr>
          <w:rFonts w:ascii="Times New Roman" w:hAnsi="Times New Roman" w:cs="Times New Roman"/>
          <w:b/>
          <w:bCs/>
          <w:sz w:val="24"/>
          <w:szCs w:val="24"/>
          <w:lang w:val="en-IN"/>
        </w:rPr>
        <w:t>CHUNOKOLI, SAILASHREE VIHAR,BHUBANESWAR - 751021</w:t>
      </w:r>
    </w:p>
    <w:p w:rsidR="00FD319B" w:rsidRPr="00A86A5F" w:rsidRDefault="00FD319B" w:rsidP="00F02B5E">
      <w:pPr>
        <w:spacing w:after="0" w:line="240" w:lineRule="auto"/>
        <w:jc w:val="center"/>
        <w:rPr>
          <w:rFonts w:ascii="Times New Roman" w:hAnsi="Times New Roman" w:cs="Times New Roman"/>
          <w:b/>
          <w:bCs/>
          <w:sz w:val="24"/>
          <w:szCs w:val="24"/>
          <w:lang w:val="en-IN"/>
        </w:rPr>
      </w:pPr>
      <w:r w:rsidRPr="00A86A5F">
        <w:rPr>
          <w:rFonts w:ascii="Times New Roman" w:hAnsi="Times New Roman" w:cs="Times New Roman"/>
          <w:b/>
          <w:bCs/>
          <w:sz w:val="24"/>
          <w:szCs w:val="24"/>
          <w:lang w:val="en-IN"/>
        </w:rPr>
        <w:t>E-mail: orierc@rediffmail.com/orierc@gmail.com</w:t>
      </w:r>
    </w:p>
    <w:p w:rsidR="00FD319B" w:rsidRPr="00A86A5F" w:rsidRDefault="00FD319B" w:rsidP="00F02B5E">
      <w:pPr>
        <w:spacing w:after="0" w:line="240" w:lineRule="auto"/>
        <w:jc w:val="center"/>
        <w:rPr>
          <w:rFonts w:ascii="Times New Roman" w:hAnsi="Times New Roman" w:cs="Times New Roman"/>
          <w:b/>
          <w:bCs/>
          <w:sz w:val="24"/>
          <w:szCs w:val="24"/>
          <w:lang w:val="en-IN"/>
        </w:rPr>
      </w:pPr>
      <w:r w:rsidRPr="00A86A5F">
        <w:rPr>
          <w:rFonts w:ascii="Times New Roman" w:hAnsi="Times New Roman" w:cs="Times New Roman"/>
          <w:b/>
          <w:bCs/>
          <w:sz w:val="24"/>
          <w:szCs w:val="24"/>
          <w:lang w:val="en-IN"/>
        </w:rPr>
        <w:t>Website: www.orierc.org</w:t>
      </w:r>
    </w:p>
    <w:p w:rsidR="00FD319B" w:rsidRPr="00A86A5F" w:rsidRDefault="00FD319B" w:rsidP="00F02B5E">
      <w:pPr>
        <w:tabs>
          <w:tab w:val="center" w:pos="4680"/>
          <w:tab w:val="left" w:pos="7695"/>
        </w:tabs>
        <w:spacing w:after="0" w:line="240" w:lineRule="auto"/>
        <w:rPr>
          <w:rFonts w:ascii="Times New Roman" w:hAnsi="Times New Roman" w:cs="Times New Roman"/>
          <w:b/>
          <w:sz w:val="24"/>
          <w:szCs w:val="24"/>
          <w:lang w:val="en-IN"/>
        </w:rPr>
      </w:pPr>
      <w:r w:rsidRPr="00A86A5F">
        <w:rPr>
          <w:rFonts w:ascii="Times New Roman" w:hAnsi="Times New Roman" w:cs="Times New Roman"/>
          <w:b/>
          <w:sz w:val="24"/>
          <w:szCs w:val="24"/>
          <w:lang w:val="en-IN"/>
        </w:rPr>
        <w:tab/>
        <w:t>*****</w:t>
      </w:r>
    </w:p>
    <w:p w:rsidR="00FD319B" w:rsidRPr="0024397E" w:rsidRDefault="00FD319B" w:rsidP="00077F75">
      <w:pPr>
        <w:tabs>
          <w:tab w:val="center" w:pos="4680"/>
          <w:tab w:val="left" w:pos="7695"/>
        </w:tabs>
        <w:spacing w:before="240" w:after="24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In exercise of the powers conferred by Section 50 and Section 181 (2) (t), (v), (w) and (x) read with Part-VI of the Electricity Act, 2003 (Act 36 of 2003), and all other powers enabling it in this behalf, the Odisha Electricity Regulatory Commission hereby make the following Code to govern distribution and supply of electricity and procedures thereof such as the system of billing, modality of payment of bills, the powers, functions and obligations of the distribution licensees and/or suppliers and the rights and obligations of consumers.</w:t>
      </w:r>
    </w:p>
    <w:p w:rsidR="00FD319B" w:rsidRPr="00285A2A" w:rsidRDefault="00FD319B" w:rsidP="003573C1">
      <w:pPr>
        <w:autoSpaceDE w:val="0"/>
        <w:autoSpaceDN w:val="0"/>
        <w:adjustRightInd w:val="0"/>
        <w:spacing w:before="240" w:after="240" w:line="240" w:lineRule="auto"/>
        <w:jc w:val="center"/>
        <w:rPr>
          <w:rFonts w:ascii="Times New Roman" w:hAnsi="Times New Roman" w:cs="Times New Roman"/>
          <w:b/>
          <w:color w:val="000000"/>
          <w:sz w:val="28"/>
          <w:szCs w:val="24"/>
          <w:u w:val="single"/>
          <w:lang w:val="en-IN"/>
        </w:rPr>
      </w:pPr>
      <w:r w:rsidRPr="00285A2A">
        <w:rPr>
          <w:rFonts w:ascii="Times New Roman" w:hAnsi="Times New Roman" w:cs="Times New Roman"/>
          <w:b/>
          <w:color w:val="000000"/>
          <w:sz w:val="28"/>
          <w:szCs w:val="24"/>
          <w:u w:val="single"/>
          <w:lang w:val="en-IN"/>
        </w:rPr>
        <w:t>CHAPTER I</w:t>
      </w:r>
    </w:p>
    <w:p w:rsidR="00FD319B" w:rsidRPr="00A86A5F" w:rsidRDefault="00FD319B" w:rsidP="00A86A5F">
      <w:pPr>
        <w:pStyle w:val="Heading1"/>
        <w:numPr>
          <w:ilvl w:val="0"/>
          <w:numId w:val="51"/>
        </w:numPr>
        <w:ind w:hanging="720"/>
        <w:rPr>
          <w:rFonts w:ascii="Times New Roman" w:hAnsi="Times New Roman" w:cs="Times New Roman"/>
          <w:sz w:val="28"/>
          <w:lang w:val="en-IN"/>
        </w:rPr>
      </w:pPr>
      <w:r w:rsidRPr="00A86A5F">
        <w:rPr>
          <w:rFonts w:ascii="Times New Roman" w:hAnsi="Times New Roman" w:cs="Times New Roman"/>
          <w:sz w:val="28"/>
          <w:lang w:val="en-IN"/>
        </w:rPr>
        <w:t>SHORT TITLE, COMMENCEMENT</w:t>
      </w:r>
    </w:p>
    <w:p w:rsidR="00FD319B" w:rsidRPr="004D02C0" w:rsidRDefault="00FD319B" w:rsidP="00A86A5F">
      <w:pPr>
        <w:pStyle w:val="Heading1"/>
        <w:numPr>
          <w:ilvl w:val="1"/>
          <w:numId w:val="51"/>
        </w:numPr>
        <w:ind w:left="709" w:hanging="709"/>
        <w:rPr>
          <w:rFonts w:ascii="Times New Roman" w:hAnsi="Times New Roman" w:cs="Times New Roman"/>
          <w:b w:val="0"/>
          <w:color w:val="000000"/>
          <w:sz w:val="24"/>
          <w:szCs w:val="24"/>
          <w:lang w:val="en-IN"/>
        </w:rPr>
      </w:pPr>
      <w:r w:rsidRPr="004D02C0">
        <w:rPr>
          <w:rFonts w:ascii="Times New Roman" w:hAnsi="Times New Roman" w:cs="Times New Roman"/>
          <w:b w:val="0"/>
          <w:color w:val="000000"/>
          <w:sz w:val="24"/>
          <w:szCs w:val="24"/>
          <w:lang w:val="en-IN"/>
        </w:rPr>
        <w:t>This Code shall be called the “Odisha Electricity Regulatory Commission Distribution (Conditions of Supply) Code, 2017”</w:t>
      </w:r>
    </w:p>
    <w:p w:rsidR="00FD319B" w:rsidRPr="004D02C0" w:rsidRDefault="00FD319B" w:rsidP="00A86A5F">
      <w:pPr>
        <w:pStyle w:val="Heading1"/>
        <w:numPr>
          <w:ilvl w:val="1"/>
          <w:numId w:val="51"/>
        </w:numPr>
        <w:ind w:left="709" w:hanging="709"/>
        <w:rPr>
          <w:rFonts w:ascii="Times New Roman" w:hAnsi="Times New Roman" w:cs="Times New Roman"/>
          <w:b w:val="0"/>
          <w:color w:val="000000"/>
          <w:sz w:val="24"/>
          <w:szCs w:val="24"/>
          <w:lang w:val="en-IN"/>
        </w:rPr>
      </w:pPr>
      <w:r w:rsidRPr="004D02C0">
        <w:rPr>
          <w:rFonts w:ascii="Times New Roman" w:hAnsi="Times New Roman" w:cs="Times New Roman"/>
          <w:b w:val="0"/>
          <w:color w:val="000000"/>
          <w:sz w:val="24"/>
          <w:szCs w:val="24"/>
          <w:lang w:val="en-IN"/>
        </w:rPr>
        <w:t>This Code shall come into force on the date of publication in the Official Gazette.</w:t>
      </w:r>
    </w:p>
    <w:p w:rsidR="00FD319B" w:rsidRPr="004D02C0" w:rsidRDefault="00FD319B" w:rsidP="00A86A5F">
      <w:pPr>
        <w:pStyle w:val="Heading1"/>
        <w:numPr>
          <w:ilvl w:val="1"/>
          <w:numId w:val="51"/>
        </w:numPr>
        <w:ind w:left="709" w:hanging="709"/>
        <w:rPr>
          <w:rFonts w:ascii="Times New Roman" w:hAnsi="Times New Roman" w:cs="Times New Roman"/>
          <w:b w:val="0"/>
          <w:color w:val="000000"/>
          <w:sz w:val="24"/>
          <w:szCs w:val="24"/>
          <w:lang w:val="en-IN"/>
        </w:rPr>
      </w:pPr>
      <w:r w:rsidRPr="004D02C0">
        <w:rPr>
          <w:rFonts w:ascii="Times New Roman" w:hAnsi="Times New Roman" w:cs="Times New Roman"/>
          <w:b w:val="0"/>
          <w:color w:val="000000"/>
          <w:sz w:val="24"/>
          <w:szCs w:val="24"/>
          <w:lang w:val="en-IN"/>
        </w:rPr>
        <w:t>This Code shall extend to the whole of the State of Odisha.</w:t>
      </w:r>
    </w:p>
    <w:p w:rsidR="00FD319B" w:rsidRPr="004D02C0" w:rsidRDefault="00FD319B" w:rsidP="00A86A5F">
      <w:pPr>
        <w:pStyle w:val="Heading1"/>
        <w:numPr>
          <w:ilvl w:val="1"/>
          <w:numId w:val="51"/>
        </w:numPr>
        <w:ind w:left="709" w:hanging="709"/>
        <w:rPr>
          <w:rFonts w:ascii="Times New Roman" w:hAnsi="Times New Roman" w:cs="Times New Roman"/>
          <w:b w:val="0"/>
          <w:color w:val="000000"/>
          <w:sz w:val="24"/>
          <w:szCs w:val="24"/>
          <w:lang w:val="en-IN"/>
        </w:rPr>
      </w:pPr>
      <w:r w:rsidRPr="004D02C0">
        <w:rPr>
          <w:rFonts w:ascii="Times New Roman" w:hAnsi="Times New Roman" w:cs="Times New Roman"/>
          <w:b w:val="0"/>
          <w:color w:val="000000"/>
          <w:sz w:val="24"/>
          <w:szCs w:val="24"/>
          <w:lang w:val="en-IN"/>
        </w:rPr>
        <w:t>This Code shall be applicable to:</w:t>
      </w:r>
    </w:p>
    <w:p w:rsidR="00FD319B" w:rsidRPr="0024397E" w:rsidRDefault="00FD319B" w:rsidP="004F14C4">
      <w:pPr>
        <w:pStyle w:val="ListParagraph"/>
        <w:widowControl w:val="0"/>
        <w:numPr>
          <w:ilvl w:val="0"/>
          <w:numId w:val="4"/>
        </w:numPr>
        <w:overflowPunct w:val="0"/>
        <w:autoSpaceDE w:val="0"/>
        <w:autoSpaceDN w:val="0"/>
        <w:adjustRightInd w:val="0"/>
        <w:spacing w:before="240" w:after="24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all Distribution and Retail Supply licensees including Deemed licensees and all consumers in the State of Odisha;</w:t>
      </w:r>
    </w:p>
    <w:p w:rsidR="00FD319B" w:rsidRPr="0024397E" w:rsidRDefault="00FD319B" w:rsidP="004F14C4">
      <w:pPr>
        <w:pStyle w:val="ListParagraph"/>
        <w:widowControl w:val="0"/>
        <w:numPr>
          <w:ilvl w:val="0"/>
          <w:numId w:val="4"/>
        </w:numPr>
        <w:overflowPunct w:val="0"/>
        <w:autoSpaceDE w:val="0"/>
        <w:autoSpaceDN w:val="0"/>
        <w:adjustRightInd w:val="0"/>
        <w:spacing w:before="240" w:after="24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all other persons who are exempted under Section 13 of the Act; and</w:t>
      </w:r>
    </w:p>
    <w:p w:rsidR="00FD319B" w:rsidRPr="0024397E" w:rsidRDefault="00FD319B" w:rsidP="004F14C4">
      <w:pPr>
        <w:pStyle w:val="ListParagraph"/>
        <w:widowControl w:val="0"/>
        <w:numPr>
          <w:ilvl w:val="0"/>
          <w:numId w:val="4"/>
        </w:numPr>
        <w:overflowPunct w:val="0"/>
        <w:autoSpaceDE w:val="0"/>
        <w:autoSpaceDN w:val="0"/>
        <w:adjustRightInd w:val="0"/>
        <w:spacing w:before="240" w:after="24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unauthorized supply, unauthorized use, diversion and other means of unauthorized use/ abstraction of electricity.</w:t>
      </w:r>
    </w:p>
    <w:p w:rsidR="00FD319B" w:rsidRPr="004D02C0" w:rsidRDefault="00FD319B" w:rsidP="00A86A5F">
      <w:pPr>
        <w:pStyle w:val="Heading1"/>
        <w:numPr>
          <w:ilvl w:val="1"/>
          <w:numId w:val="51"/>
        </w:numPr>
        <w:ind w:left="709" w:hanging="709"/>
        <w:rPr>
          <w:rFonts w:ascii="Times New Roman" w:hAnsi="Times New Roman" w:cs="Times New Roman"/>
          <w:b w:val="0"/>
          <w:color w:val="000000"/>
          <w:sz w:val="24"/>
          <w:szCs w:val="24"/>
          <w:lang w:val="en-IN"/>
        </w:rPr>
      </w:pPr>
      <w:r w:rsidRPr="004D02C0">
        <w:rPr>
          <w:rFonts w:ascii="Times New Roman" w:hAnsi="Times New Roman" w:cs="Times New Roman"/>
          <w:b w:val="0"/>
          <w:color w:val="000000"/>
          <w:sz w:val="24"/>
          <w:szCs w:val="24"/>
          <w:lang w:val="en-IN"/>
        </w:rPr>
        <w:t>The Odisha General Clauses Act, 1937 shall apply to the interpretation of this Code.</w:t>
      </w:r>
    </w:p>
    <w:p w:rsidR="00FD319B" w:rsidRPr="004D02C0" w:rsidRDefault="00FD319B" w:rsidP="00A86A5F">
      <w:pPr>
        <w:pStyle w:val="Heading1"/>
        <w:numPr>
          <w:ilvl w:val="1"/>
          <w:numId w:val="51"/>
        </w:numPr>
        <w:ind w:left="709" w:hanging="709"/>
        <w:rPr>
          <w:rFonts w:ascii="Times New Roman" w:hAnsi="Times New Roman" w:cs="Times New Roman"/>
          <w:b w:val="0"/>
          <w:color w:val="000000"/>
          <w:sz w:val="24"/>
          <w:szCs w:val="24"/>
          <w:lang w:val="en-IN"/>
        </w:rPr>
      </w:pPr>
      <w:r w:rsidRPr="004D02C0">
        <w:rPr>
          <w:rFonts w:ascii="Times New Roman" w:hAnsi="Times New Roman" w:cs="Times New Roman"/>
          <w:b w:val="0"/>
          <w:color w:val="000000"/>
          <w:sz w:val="24"/>
          <w:szCs w:val="24"/>
          <w:lang w:val="en-IN"/>
        </w:rPr>
        <w:t>This Code shall supersede the Odisha Electricity Regulatory Commission Distribution (Conditions of Supply) Code, 2004”</w:t>
      </w:r>
    </w:p>
    <w:p w:rsidR="00A64F30" w:rsidRPr="0024397E" w:rsidRDefault="00FD319B" w:rsidP="00A86A5F">
      <w:pPr>
        <w:pStyle w:val="Heading1"/>
        <w:numPr>
          <w:ilvl w:val="1"/>
          <w:numId w:val="51"/>
        </w:numPr>
        <w:ind w:left="709" w:hanging="709"/>
        <w:rPr>
          <w:rFonts w:ascii="Times New Roman" w:hAnsi="Times New Roman" w:cs="Times New Roman"/>
          <w:b w:val="0"/>
          <w:color w:val="000000"/>
          <w:sz w:val="24"/>
          <w:szCs w:val="24"/>
          <w:lang w:val="en-IN"/>
        </w:rPr>
      </w:pPr>
      <w:r w:rsidRPr="004D02C0">
        <w:rPr>
          <w:rFonts w:ascii="Times New Roman" w:hAnsi="Times New Roman" w:cs="Times New Roman"/>
          <w:b w:val="0"/>
          <w:color w:val="000000"/>
          <w:sz w:val="24"/>
          <w:szCs w:val="24"/>
          <w:lang w:val="en-IN"/>
        </w:rPr>
        <w:t xml:space="preserve">All the forms and formats annexed to the Code </w:t>
      </w:r>
      <w:r w:rsidR="005F7780" w:rsidRPr="004D02C0">
        <w:rPr>
          <w:rFonts w:ascii="Times New Roman" w:hAnsi="Times New Roman" w:cs="Times New Roman"/>
          <w:b w:val="0"/>
          <w:color w:val="000000"/>
          <w:sz w:val="24"/>
          <w:szCs w:val="24"/>
          <w:lang w:val="en-IN"/>
        </w:rPr>
        <w:t xml:space="preserve">may be amended in special cases with the permission of the Commission. </w:t>
      </w:r>
    </w:p>
    <w:p w:rsidR="00A64F30" w:rsidRPr="0024397E" w:rsidRDefault="00A64F30" w:rsidP="00077F75">
      <w:pPr>
        <w:pStyle w:val="ListParagraph"/>
        <w:widowControl w:val="0"/>
        <w:overflowPunct w:val="0"/>
        <w:autoSpaceDE w:val="0"/>
        <w:autoSpaceDN w:val="0"/>
        <w:adjustRightInd w:val="0"/>
        <w:spacing w:before="240" w:after="240" w:line="240" w:lineRule="auto"/>
        <w:ind w:left="540"/>
        <w:jc w:val="both"/>
        <w:rPr>
          <w:rFonts w:ascii="Times New Roman" w:hAnsi="Times New Roman" w:cs="Times New Roman"/>
          <w:b/>
          <w:color w:val="000000"/>
          <w:sz w:val="24"/>
          <w:szCs w:val="24"/>
          <w:lang w:val="en-IN"/>
        </w:rPr>
      </w:pPr>
    </w:p>
    <w:p w:rsidR="00A64F30" w:rsidRPr="0024397E" w:rsidRDefault="00A64F30" w:rsidP="00077F75">
      <w:pPr>
        <w:pStyle w:val="ListParagraph"/>
        <w:widowControl w:val="0"/>
        <w:overflowPunct w:val="0"/>
        <w:autoSpaceDE w:val="0"/>
        <w:autoSpaceDN w:val="0"/>
        <w:adjustRightInd w:val="0"/>
        <w:spacing w:before="240" w:after="240" w:line="240" w:lineRule="auto"/>
        <w:ind w:left="540"/>
        <w:jc w:val="both"/>
        <w:rPr>
          <w:rFonts w:ascii="Times New Roman" w:hAnsi="Times New Roman" w:cs="Times New Roman"/>
          <w:b/>
          <w:color w:val="000000"/>
          <w:sz w:val="24"/>
          <w:szCs w:val="24"/>
          <w:lang w:val="en-IN"/>
        </w:rPr>
      </w:pPr>
    </w:p>
    <w:p w:rsidR="00A64F30" w:rsidRPr="0024397E" w:rsidRDefault="00A64F30" w:rsidP="00077F75">
      <w:pPr>
        <w:pStyle w:val="ListParagraph"/>
        <w:widowControl w:val="0"/>
        <w:overflowPunct w:val="0"/>
        <w:autoSpaceDE w:val="0"/>
        <w:autoSpaceDN w:val="0"/>
        <w:adjustRightInd w:val="0"/>
        <w:spacing w:before="240" w:after="240" w:line="240" w:lineRule="auto"/>
        <w:ind w:left="540"/>
        <w:jc w:val="both"/>
        <w:rPr>
          <w:rFonts w:ascii="Times New Roman" w:hAnsi="Times New Roman" w:cs="Times New Roman"/>
          <w:b/>
          <w:color w:val="000000"/>
          <w:sz w:val="24"/>
          <w:szCs w:val="24"/>
          <w:lang w:val="en-IN"/>
        </w:rPr>
      </w:pPr>
    </w:p>
    <w:p w:rsidR="00285A2A" w:rsidRDefault="00285A2A" w:rsidP="00285A2A">
      <w:pPr>
        <w:pStyle w:val="ListParagraph"/>
        <w:widowControl w:val="0"/>
        <w:overflowPunct w:val="0"/>
        <w:autoSpaceDE w:val="0"/>
        <w:autoSpaceDN w:val="0"/>
        <w:adjustRightInd w:val="0"/>
        <w:spacing w:before="240" w:after="240" w:line="240" w:lineRule="auto"/>
        <w:ind w:left="0"/>
        <w:jc w:val="center"/>
        <w:rPr>
          <w:rFonts w:ascii="Times New Roman" w:hAnsi="Times New Roman" w:cs="Times New Roman"/>
          <w:b/>
          <w:color w:val="000000"/>
          <w:sz w:val="28"/>
          <w:szCs w:val="24"/>
          <w:lang w:val="en-IN"/>
        </w:rPr>
      </w:pPr>
    </w:p>
    <w:p w:rsidR="00285A2A" w:rsidRDefault="00285A2A" w:rsidP="00285A2A">
      <w:pPr>
        <w:pStyle w:val="ListParagraph"/>
        <w:widowControl w:val="0"/>
        <w:overflowPunct w:val="0"/>
        <w:autoSpaceDE w:val="0"/>
        <w:autoSpaceDN w:val="0"/>
        <w:adjustRightInd w:val="0"/>
        <w:spacing w:before="240" w:after="240" w:line="240" w:lineRule="auto"/>
        <w:ind w:left="0"/>
        <w:jc w:val="center"/>
        <w:rPr>
          <w:rFonts w:ascii="Times New Roman" w:hAnsi="Times New Roman" w:cs="Times New Roman"/>
          <w:b/>
          <w:color w:val="000000"/>
          <w:sz w:val="28"/>
          <w:szCs w:val="24"/>
          <w:lang w:val="en-IN"/>
        </w:rPr>
      </w:pPr>
    </w:p>
    <w:p w:rsidR="00FD319B" w:rsidRPr="00285A2A" w:rsidRDefault="00FD319B" w:rsidP="00285A2A">
      <w:pPr>
        <w:pStyle w:val="ListParagraph"/>
        <w:widowControl w:val="0"/>
        <w:overflowPunct w:val="0"/>
        <w:autoSpaceDE w:val="0"/>
        <w:autoSpaceDN w:val="0"/>
        <w:adjustRightInd w:val="0"/>
        <w:spacing w:before="240" w:after="240" w:line="240" w:lineRule="auto"/>
        <w:ind w:left="0"/>
        <w:jc w:val="center"/>
        <w:rPr>
          <w:rFonts w:ascii="Times New Roman" w:hAnsi="Times New Roman" w:cs="Times New Roman"/>
          <w:b/>
          <w:color w:val="000000"/>
          <w:sz w:val="28"/>
          <w:szCs w:val="24"/>
          <w:u w:val="single"/>
          <w:lang w:val="en-IN"/>
        </w:rPr>
      </w:pPr>
      <w:r w:rsidRPr="00285A2A">
        <w:rPr>
          <w:rFonts w:ascii="Times New Roman" w:hAnsi="Times New Roman" w:cs="Times New Roman"/>
          <w:b/>
          <w:color w:val="000000"/>
          <w:sz w:val="28"/>
          <w:szCs w:val="24"/>
          <w:u w:val="single"/>
          <w:lang w:val="en-IN"/>
        </w:rPr>
        <w:lastRenderedPageBreak/>
        <w:t>CHAPTER II</w:t>
      </w:r>
    </w:p>
    <w:p w:rsidR="00FD319B" w:rsidRPr="00A86A5F" w:rsidRDefault="00FD319B" w:rsidP="00A86A5F">
      <w:pPr>
        <w:pStyle w:val="Heading1"/>
        <w:numPr>
          <w:ilvl w:val="0"/>
          <w:numId w:val="51"/>
        </w:numPr>
        <w:ind w:hanging="720"/>
        <w:rPr>
          <w:rFonts w:ascii="Times New Roman" w:hAnsi="Times New Roman" w:cs="Times New Roman"/>
          <w:sz w:val="28"/>
          <w:lang w:val="en-IN"/>
        </w:rPr>
      </w:pPr>
      <w:r w:rsidRPr="00A86A5F">
        <w:rPr>
          <w:rFonts w:ascii="Times New Roman" w:hAnsi="Times New Roman" w:cs="Times New Roman"/>
          <w:sz w:val="28"/>
          <w:lang w:val="en-IN"/>
        </w:rPr>
        <w:t>DEFINITIONS AND INTERPRETATIONS</w:t>
      </w:r>
    </w:p>
    <w:p w:rsidR="00FD319B" w:rsidRPr="0024397E" w:rsidRDefault="00FD319B" w:rsidP="00E41E50">
      <w:pPr>
        <w:pStyle w:val="ListParagraph"/>
        <w:numPr>
          <w:ilvl w:val="0"/>
          <w:numId w:val="3"/>
        </w:numPr>
        <w:autoSpaceDE w:val="0"/>
        <w:autoSpaceDN w:val="0"/>
        <w:adjustRightInd w:val="0"/>
        <w:spacing w:before="120" w:after="120" w:line="240" w:lineRule="auto"/>
        <w:ind w:left="709"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Words, terms and expressions defined in the Electricity Act, 2003, as amended from time to time and used in this Code shall have and carry the same meaning as defined and assigned in the said Act. Expressions used herein but not specifically defined in the Act but defined under any law passed by a competent legislature and applicable to the electricity industry in the state shall have the meaning assigned to them in such law. Subject to the above, expressions used herein but not specifically defined in these Act or any law passed by a competent legislature shall have the meaning as is generally assigned in the electricity industry.</w:t>
      </w:r>
    </w:p>
    <w:p w:rsidR="00FD319B" w:rsidRPr="0024397E" w:rsidRDefault="00FD319B" w:rsidP="00E41E50">
      <w:pPr>
        <w:pStyle w:val="ListParagraph"/>
        <w:numPr>
          <w:ilvl w:val="0"/>
          <w:numId w:val="3"/>
        </w:numPr>
        <w:autoSpaceDE w:val="0"/>
        <w:autoSpaceDN w:val="0"/>
        <w:adjustRightInd w:val="0"/>
        <w:spacing w:before="120" w:after="120" w:line="240" w:lineRule="auto"/>
        <w:ind w:left="709"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In these Code, unless the context otherwise requires:</w:t>
      </w:r>
    </w:p>
    <w:p w:rsidR="00FD319B" w:rsidRPr="0024397E" w:rsidRDefault="00FD319B"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t>“Act"</w:t>
      </w:r>
      <w:r w:rsidRPr="0024397E">
        <w:rPr>
          <w:rFonts w:ascii="Times New Roman" w:hAnsi="Times New Roman" w:cs="Times New Roman"/>
          <w:color w:val="000000"/>
          <w:sz w:val="24"/>
          <w:szCs w:val="24"/>
          <w:lang w:val="en-IN"/>
        </w:rPr>
        <w:t xml:space="preserve"> means the Electricity Act, 2003 (Act 36 of 2003) and </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A</w:t>
      </w:r>
      <w:r w:rsidR="00FD319B" w:rsidRPr="0024397E">
        <w:rPr>
          <w:rFonts w:ascii="Times New Roman" w:hAnsi="Times New Roman" w:cs="Times New Roman"/>
          <w:b/>
          <w:bCs/>
          <w:color w:val="000000"/>
          <w:sz w:val="24"/>
          <w:szCs w:val="24"/>
          <w:lang w:val="en-IN"/>
        </w:rPr>
        <w:t>greement</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with its grammatical variations and cognate expressions means an agreement entered into by the licensee and the consumer in accordance Regulation-</w:t>
      </w:r>
      <w:r w:rsidR="004506B9">
        <w:rPr>
          <w:rFonts w:ascii="Times New Roman" w:hAnsi="Times New Roman" w:cs="Times New Roman"/>
          <w:color w:val="000000"/>
          <w:sz w:val="24"/>
          <w:szCs w:val="24"/>
          <w:lang w:val="en-IN"/>
        </w:rPr>
        <w:fldChar w:fldCharType="begin"/>
      </w:r>
      <w:r w:rsidR="005070FE">
        <w:rPr>
          <w:rFonts w:ascii="Times New Roman" w:hAnsi="Times New Roman" w:cs="Times New Roman"/>
          <w:color w:val="000000"/>
          <w:sz w:val="24"/>
          <w:szCs w:val="24"/>
          <w:lang w:val="en-IN"/>
        </w:rPr>
        <w:instrText xml:space="preserve"> REF _Ref399753475 \r \h </w:instrText>
      </w:r>
      <w:r w:rsidR="004506B9">
        <w:rPr>
          <w:rFonts w:ascii="Times New Roman" w:hAnsi="Times New Roman" w:cs="Times New Roman"/>
          <w:color w:val="000000"/>
          <w:sz w:val="24"/>
          <w:szCs w:val="24"/>
          <w:lang w:val="en-IN"/>
        </w:rPr>
      </w:r>
      <w:r w:rsidR="004506B9">
        <w:rPr>
          <w:rFonts w:ascii="Times New Roman" w:hAnsi="Times New Roman" w:cs="Times New Roman"/>
          <w:color w:val="000000"/>
          <w:sz w:val="24"/>
          <w:szCs w:val="24"/>
          <w:lang w:val="en-IN"/>
        </w:rPr>
        <w:fldChar w:fldCharType="separate"/>
      </w:r>
      <w:r w:rsidR="00A97A15">
        <w:rPr>
          <w:rFonts w:ascii="Times New Roman" w:hAnsi="Times New Roman" w:cs="Times New Roman"/>
          <w:color w:val="000000"/>
          <w:sz w:val="24"/>
          <w:szCs w:val="24"/>
          <w:lang w:val="en-IN"/>
        </w:rPr>
        <w:t>49</w:t>
      </w:r>
      <w:r w:rsidR="004506B9">
        <w:rPr>
          <w:rFonts w:ascii="Times New Roman" w:hAnsi="Times New Roman" w:cs="Times New Roman"/>
          <w:color w:val="000000"/>
          <w:sz w:val="24"/>
          <w:szCs w:val="24"/>
          <w:lang w:val="en-IN"/>
        </w:rPr>
        <w:fldChar w:fldCharType="end"/>
      </w:r>
      <w:r w:rsidR="00FD319B" w:rsidRPr="0024397E">
        <w:rPr>
          <w:rFonts w:ascii="Times New Roman" w:hAnsi="Times New Roman" w:cs="Times New Roman"/>
          <w:color w:val="000000"/>
          <w:sz w:val="24"/>
          <w:szCs w:val="24"/>
          <w:lang w:val="en-IN"/>
        </w:rPr>
        <w:t>in the format at Form no. 1</w:t>
      </w:r>
      <w:r w:rsidR="00A64F30" w:rsidRPr="0024397E">
        <w:rPr>
          <w:rFonts w:ascii="Times New Roman" w:hAnsi="Times New Roman" w:cs="Times New Roman"/>
          <w:color w:val="000000"/>
          <w:sz w:val="24"/>
          <w:szCs w:val="24"/>
          <w:lang w:val="en-IN"/>
        </w:rPr>
        <w:t>-</w:t>
      </w:r>
      <w:r w:rsidR="00FD319B" w:rsidRPr="0024397E">
        <w:rPr>
          <w:rFonts w:ascii="Times New Roman" w:hAnsi="Times New Roman" w:cs="Times New Roman"/>
          <w:color w:val="000000"/>
          <w:sz w:val="24"/>
          <w:szCs w:val="24"/>
          <w:lang w:val="en-IN"/>
        </w:rPr>
        <w:t xml:space="preserve"> 3 of these Regulation;</w:t>
      </w:r>
    </w:p>
    <w:p w:rsidR="00FD319B" w:rsidRPr="0024397E" w:rsidRDefault="00FD319B"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Accredited T</w:t>
      </w:r>
      <w:r w:rsidRPr="0024397E">
        <w:rPr>
          <w:rFonts w:ascii="Times New Roman" w:hAnsi="Times New Roman" w:cs="Times New Roman"/>
          <w:b/>
          <w:bCs/>
          <w:color w:val="000000"/>
          <w:sz w:val="24"/>
          <w:szCs w:val="24"/>
          <w:lang w:val="en-IN"/>
        </w:rPr>
        <w:t xml:space="preserve">est </w:t>
      </w:r>
      <w:r w:rsidR="002E790C" w:rsidRPr="0024397E">
        <w:rPr>
          <w:rFonts w:ascii="Times New Roman" w:hAnsi="Times New Roman" w:cs="Times New Roman"/>
          <w:b/>
          <w:bCs/>
          <w:color w:val="000000"/>
          <w:sz w:val="24"/>
          <w:szCs w:val="24"/>
          <w:lang w:val="en-IN"/>
        </w:rPr>
        <w:t>L</w:t>
      </w:r>
      <w:r w:rsidRPr="0024397E">
        <w:rPr>
          <w:rFonts w:ascii="Times New Roman" w:hAnsi="Times New Roman" w:cs="Times New Roman"/>
          <w:b/>
          <w:bCs/>
          <w:color w:val="000000"/>
          <w:sz w:val="24"/>
          <w:szCs w:val="24"/>
          <w:lang w:val="en-IN"/>
        </w:rPr>
        <w:t>aboratory”</w:t>
      </w:r>
      <w:r w:rsidRPr="0024397E">
        <w:rPr>
          <w:rFonts w:ascii="Times New Roman" w:hAnsi="Times New Roman" w:cs="Times New Roman"/>
          <w:color w:val="000000"/>
          <w:sz w:val="24"/>
          <w:szCs w:val="24"/>
          <w:lang w:val="en-IN"/>
        </w:rPr>
        <w:t xml:space="preserve"> means a test laboratory accredited by National Accreditation Board for Testing and Calibration Laboratories</w:t>
      </w:r>
      <w:r w:rsidR="00285A2A">
        <w:rPr>
          <w:rFonts w:ascii="Times New Roman" w:hAnsi="Times New Roman" w:cs="Times New Roman"/>
          <w:color w:val="000000"/>
          <w:sz w:val="24"/>
          <w:szCs w:val="24"/>
          <w:lang w:val="en-IN"/>
        </w:rPr>
        <w:t xml:space="preserve"> </w:t>
      </w:r>
      <w:r w:rsidRPr="0024397E">
        <w:rPr>
          <w:rFonts w:ascii="Times New Roman" w:hAnsi="Times New Roman" w:cs="Times New Roman"/>
          <w:color w:val="000000"/>
          <w:sz w:val="24"/>
          <w:szCs w:val="24"/>
          <w:lang w:val="en-IN"/>
        </w:rPr>
        <w:t>(NABL);</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A</w:t>
      </w:r>
      <w:r w:rsidR="00FD319B" w:rsidRPr="0024397E">
        <w:rPr>
          <w:rFonts w:ascii="Times New Roman" w:hAnsi="Times New Roman" w:cs="Times New Roman"/>
          <w:b/>
          <w:bCs/>
          <w:color w:val="000000"/>
          <w:sz w:val="24"/>
          <w:szCs w:val="24"/>
          <w:lang w:val="en-IN"/>
        </w:rPr>
        <w:t>mpere</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 unit of electric current and is the unvarying electric current which when passed through a solution of nitrate of silver in water, in accordance with the specification set out in Annexure-I of the Indian Electricity Rules, 1956 or Rules/Regulations made under Section 53 of the Act, deposits silver at the rate of 0.001118 of a gramme per second; the aforesaid unit is equivalent to the current which, in passing through the suspended coil of wire forming part of the instrument marked "Government of India Ampere Standard Verified" when the suspended coil is in its sighted position, exerts a force which is exactly balanced by the force exerted by gravity in Calcutta on the counter balancing iridioplatinumweight of the said instrument;</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A</w:t>
      </w:r>
      <w:r w:rsidR="00FD319B" w:rsidRPr="0024397E">
        <w:rPr>
          <w:rFonts w:ascii="Times New Roman" w:hAnsi="Times New Roman" w:cs="Times New Roman"/>
          <w:b/>
          <w:bCs/>
          <w:color w:val="000000"/>
          <w:sz w:val="24"/>
          <w:szCs w:val="24"/>
          <w:lang w:val="en-IN"/>
        </w:rPr>
        <w:t>pparatus</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electrical apparatus and includes all machines, fittings, accessories and appliances in which conductors are used;</w:t>
      </w:r>
    </w:p>
    <w:p w:rsidR="00FD319B" w:rsidRPr="0024397E" w:rsidRDefault="002E790C"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“A</w:t>
      </w:r>
      <w:r w:rsidR="00FD319B" w:rsidRPr="0024397E">
        <w:rPr>
          <w:rFonts w:ascii="Times New Roman" w:hAnsi="Times New Roman" w:cs="Times New Roman"/>
          <w:b/>
          <w:bCs/>
          <w:color w:val="000000"/>
          <w:sz w:val="24"/>
          <w:szCs w:val="24"/>
          <w:lang w:val="en-IN"/>
        </w:rPr>
        <w:t>pplicant”</w:t>
      </w:r>
      <w:r w:rsidR="00FD319B" w:rsidRPr="0024397E">
        <w:rPr>
          <w:rFonts w:ascii="Times New Roman" w:hAnsi="Times New Roman" w:cs="Times New Roman"/>
          <w:color w:val="000000"/>
          <w:sz w:val="24"/>
          <w:szCs w:val="24"/>
          <w:lang w:val="en-IN"/>
        </w:rPr>
        <w:t xml:space="preserve"> means an owner or occupier of any land/premises who </w:t>
      </w:r>
      <w:r w:rsidR="00A64F30" w:rsidRPr="0024397E">
        <w:rPr>
          <w:rFonts w:ascii="Times New Roman" w:hAnsi="Times New Roman" w:cs="Times New Roman"/>
          <w:color w:val="000000"/>
          <w:sz w:val="24"/>
          <w:szCs w:val="24"/>
          <w:lang w:val="en-IN"/>
        </w:rPr>
        <w:t>submits</w:t>
      </w:r>
      <w:r w:rsidR="00FD319B" w:rsidRPr="0024397E">
        <w:rPr>
          <w:rFonts w:ascii="Times New Roman" w:hAnsi="Times New Roman" w:cs="Times New Roman"/>
          <w:color w:val="000000"/>
          <w:sz w:val="24"/>
          <w:szCs w:val="24"/>
          <w:lang w:val="en-IN"/>
        </w:rPr>
        <w:t xml:space="preserve"> an application form with a licensee for supply of electricity, increase or reduction in sanctioned load/contract demand, change in title, disconnection or restoration of supply, or termination of agreement, as the case may be, in accordance with the provisions of the Act and the Code, rules and regulations made thereunder or other services;</w:t>
      </w:r>
    </w:p>
    <w:p w:rsidR="00FD319B" w:rsidRPr="0024397E" w:rsidRDefault="002E790C"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“A</w:t>
      </w:r>
      <w:r w:rsidR="00FD319B" w:rsidRPr="0024397E">
        <w:rPr>
          <w:rFonts w:ascii="Times New Roman" w:hAnsi="Times New Roman" w:cs="Times New Roman"/>
          <w:b/>
          <w:bCs/>
          <w:color w:val="000000"/>
          <w:sz w:val="24"/>
          <w:szCs w:val="24"/>
          <w:lang w:val="en-IN"/>
        </w:rPr>
        <w:t>pplication”</w:t>
      </w:r>
      <w:r w:rsidR="00FD319B" w:rsidRPr="0024397E">
        <w:rPr>
          <w:rFonts w:ascii="Times New Roman" w:hAnsi="Times New Roman" w:cs="Times New Roman"/>
          <w:color w:val="000000"/>
          <w:sz w:val="24"/>
          <w:szCs w:val="24"/>
          <w:lang w:val="en-IN"/>
        </w:rPr>
        <w:t xml:space="preserve"> means an application form complete in all respects in the appropriate format, as required by the Distribution licensee, along with documents showing payment of necessary charges and other compliances;</w:t>
      </w:r>
    </w:p>
    <w:p w:rsidR="00FD319B" w:rsidRPr="0024397E" w:rsidRDefault="002E790C"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“Authorised R</w:t>
      </w:r>
      <w:r w:rsidR="00FD319B" w:rsidRPr="0024397E">
        <w:rPr>
          <w:rFonts w:ascii="Times New Roman" w:hAnsi="Times New Roman" w:cs="Times New Roman"/>
          <w:b/>
          <w:bCs/>
          <w:color w:val="000000"/>
          <w:sz w:val="24"/>
          <w:szCs w:val="24"/>
          <w:lang w:val="en-IN"/>
        </w:rPr>
        <w:t>epresentative</w:t>
      </w:r>
      <w:r w:rsidR="00FD319B" w:rsidRPr="0024397E">
        <w:rPr>
          <w:rFonts w:ascii="Times New Roman" w:hAnsi="Times New Roman" w:cs="Times New Roman"/>
          <w:color w:val="000000"/>
          <w:sz w:val="24"/>
          <w:szCs w:val="24"/>
          <w:lang w:val="en-IN"/>
        </w:rPr>
        <w:t>” of any person/entity means all officers, staff, representatives or persons discharging functions under the general or specific authority of the concerned person/entity;</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lastRenderedPageBreak/>
        <w:t>“</w:t>
      </w:r>
      <w:r w:rsidR="002E790C" w:rsidRPr="0024397E">
        <w:rPr>
          <w:rFonts w:ascii="Times New Roman" w:hAnsi="Times New Roman" w:cs="Times New Roman"/>
          <w:b/>
          <w:bCs/>
          <w:color w:val="000000"/>
          <w:sz w:val="24"/>
          <w:szCs w:val="24"/>
          <w:lang w:val="en-IN"/>
        </w:rPr>
        <w:t>Average P</w:t>
      </w:r>
      <w:r w:rsidR="00FD319B" w:rsidRPr="0024397E">
        <w:rPr>
          <w:rFonts w:ascii="Times New Roman" w:hAnsi="Times New Roman" w:cs="Times New Roman"/>
          <w:b/>
          <w:bCs/>
          <w:color w:val="000000"/>
          <w:sz w:val="24"/>
          <w:szCs w:val="24"/>
          <w:lang w:val="en-IN"/>
        </w:rPr>
        <w:t xml:space="preserve">ower </w:t>
      </w:r>
      <w:r w:rsidR="002E790C" w:rsidRPr="0024397E">
        <w:rPr>
          <w:rFonts w:ascii="Times New Roman" w:hAnsi="Times New Roman" w:cs="Times New Roman"/>
          <w:b/>
          <w:bCs/>
          <w:color w:val="000000"/>
          <w:sz w:val="24"/>
          <w:szCs w:val="24"/>
          <w:lang w:val="en-IN"/>
        </w:rPr>
        <w:t>F</w:t>
      </w:r>
      <w:r w:rsidR="00FD319B" w:rsidRPr="0024397E">
        <w:rPr>
          <w:rFonts w:ascii="Times New Roman" w:hAnsi="Times New Roman" w:cs="Times New Roman"/>
          <w:b/>
          <w:bCs/>
          <w:color w:val="000000"/>
          <w:sz w:val="24"/>
          <w:szCs w:val="24"/>
          <w:lang w:val="en-IN"/>
        </w:rPr>
        <w:t>actor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the power factor resulting from variations of the quantum and duration of the consumer’s load during a specific period and its value corrected to the nearest percentum figure to be calculated as a ratio of the registration during the same period of kilowatt-hour and kilovolt-ampere hour;</w:t>
      </w:r>
    </w:p>
    <w:p w:rsidR="00FD319B" w:rsidRPr="0024397E" w:rsidRDefault="00FD319B"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“Bi-directional Meter”</w:t>
      </w:r>
      <w:r w:rsidRPr="0024397E">
        <w:rPr>
          <w:rFonts w:ascii="Times New Roman" w:hAnsi="Times New Roman" w:cs="Times New Roman"/>
          <w:color w:val="000000"/>
          <w:sz w:val="24"/>
          <w:szCs w:val="24"/>
          <w:lang w:val="en-IN"/>
        </w:rPr>
        <w:t xml:space="preserve"> means a consumer meter for measuring, indicating and recording quanta of electricity flowing in opposite directions (export to the licensee’s distribution system and import by the consumer from distribution system) in Kwh including any other quantity as per the requirement. The net quantum of electricity either injected to the distribution system or imported by the consumer in Kwh is derived by arithmetical means</w:t>
      </w:r>
      <w:r w:rsidR="00A64F30" w:rsidRPr="0024397E">
        <w:rPr>
          <w:rFonts w:ascii="Times New Roman" w:hAnsi="Times New Roman" w:cs="Times New Roman"/>
          <w:color w:val="000000"/>
          <w:sz w:val="24"/>
          <w:szCs w:val="24"/>
          <w:lang w:val="en-IN"/>
        </w:rPr>
        <w:t xml:space="preserve"> (or shown by the meters automatically)</w:t>
      </w:r>
      <w:r w:rsidRPr="0024397E">
        <w:rPr>
          <w:rFonts w:ascii="Times New Roman" w:hAnsi="Times New Roman" w:cs="Times New Roman"/>
          <w:color w:val="000000"/>
          <w:sz w:val="24"/>
          <w:szCs w:val="24"/>
          <w:lang w:val="en-IN"/>
        </w:rPr>
        <w:t>.  In case the meter is fixed with HT consumers the power factor will be based on the import of energy only.</w:t>
      </w:r>
    </w:p>
    <w:p w:rsidR="00FD319B" w:rsidRPr="0024397E" w:rsidRDefault="002E790C"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“B</w:t>
      </w:r>
      <w:r w:rsidR="00FD319B" w:rsidRPr="0024397E">
        <w:rPr>
          <w:rFonts w:ascii="Times New Roman" w:hAnsi="Times New Roman" w:cs="Times New Roman"/>
          <w:b/>
          <w:bCs/>
          <w:color w:val="000000"/>
          <w:sz w:val="24"/>
          <w:szCs w:val="24"/>
          <w:lang w:val="en-IN"/>
        </w:rPr>
        <w:t xml:space="preserve">illing </w:t>
      </w:r>
      <w:r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 xml:space="preserve">ycle or </w:t>
      </w:r>
      <w:r w:rsidRPr="0024397E">
        <w:rPr>
          <w:rFonts w:ascii="Times New Roman" w:hAnsi="Times New Roman" w:cs="Times New Roman"/>
          <w:b/>
          <w:bCs/>
          <w:color w:val="000000"/>
          <w:sz w:val="24"/>
          <w:szCs w:val="24"/>
          <w:lang w:val="en-IN"/>
        </w:rPr>
        <w:t>B</w:t>
      </w:r>
      <w:r w:rsidR="00FD319B" w:rsidRPr="0024397E">
        <w:rPr>
          <w:rFonts w:ascii="Times New Roman" w:hAnsi="Times New Roman" w:cs="Times New Roman"/>
          <w:b/>
          <w:bCs/>
          <w:color w:val="000000"/>
          <w:sz w:val="24"/>
          <w:szCs w:val="24"/>
          <w:lang w:val="en-IN"/>
        </w:rPr>
        <w:t xml:space="preserve">illing </w:t>
      </w:r>
      <w:r w:rsidRPr="0024397E">
        <w:rPr>
          <w:rFonts w:ascii="Times New Roman" w:hAnsi="Times New Roman" w:cs="Times New Roman"/>
          <w:b/>
          <w:bCs/>
          <w:color w:val="000000"/>
          <w:sz w:val="24"/>
          <w:szCs w:val="24"/>
          <w:lang w:val="en-IN"/>
        </w:rPr>
        <w:t>P</w:t>
      </w:r>
      <w:r w:rsidR="00FD319B" w:rsidRPr="0024397E">
        <w:rPr>
          <w:rFonts w:ascii="Times New Roman" w:hAnsi="Times New Roman" w:cs="Times New Roman"/>
          <w:b/>
          <w:bCs/>
          <w:color w:val="000000"/>
          <w:sz w:val="24"/>
          <w:szCs w:val="24"/>
          <w:lang w:val="en-IN"/>
        </w:rPr>
        <w:t>eriod”</w:t>
      </w:r>
      <w:r w:rsidR="00FD319B" w:rsidRPr="0024397E">
        <w:rPr>
          <w:rFonts w:ascii="Times New Roman" w:hAnsi="Times New Roman" w:cs="Times New Roman"/>
          <w:color w:val="000000"/>
          <w:sz w:val="24"/>
          <w:szCs w:val="24"/>
          <w:lang w:val="en-IN"/>
        </w:rPr>
        <w:t xml:space="preserve"> means the period for which regular electricity bills as specified by the Commission, are prepared for different categories of consumers by the licensee;</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B</w:t>
      </w:r>
      <w:r w:rsidR="00FD319B" w:rsidRPr="0024397E">
        <w:rPr>
          <w:rFonts w:ascii="Times New Roman" w:hAnsi="Times New Roman" w:cs="Times New Roman"/>
          <w:b/>
          <w:bCs/>
          <w:color w:val="000000"/>
          <w:sz w:val="24"/>
          <w:szCs w:val="24"/>
          <w:lang w:val="en-IN"/>
        </w:rPr>
        <w:t>reak-down</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an occurrence relating to equipment of supply system or other electrical line which prevents its normal functioning;</w:t>
      </w:r>
    </w:p>
    <w:p w:rsidR="00FD319B" w:rsidRPr="0024397E" w:rsidRDefault="002E790C"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“Check M</w:t>
      </w:r>
      <w:r w:rsidR="00FD319B" w:rsidRPr="0024397E">
        <w:rPr>
          <w:rFonts w:ascii="Times New Roman" w:hAnsi="Times New Roman" w:cs="Times New Roman"/>
          <w:b/>
          <w:bCs/>
          <w:color w:val="000000"/>
          <w:sz w:val="24"/>
          <w:szCs w:val="24"/>
          <w:lang w:val="en-IN"/>
        </w:rPr>
        <w:t>eter”</w:t>
      </w:r>
      <w:r w:rsidR="00FD319B" w:rsidRPr="0024397E">
        <w:rPr>
          <w:rFonts w:ascii="Times New Roman" w:hAnsi="Times New Roman" w:cs="Times New Roman"/>
          <w:color w:val="000000"/>
          <w:sz w:val="24"/>
          <w:szCs w:val="24"/>
          <w:lang w:val="en-IN"/>
        </w:rPr>
        <w:t xml:space="preserve"> means a meter, which shall be connected to the same core of the Current Transformer (CT) and Voltage Transformer (VT) to which main meter is connected and shall be used for accounting and billing of electricity in case of failure of main meter;</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b/>
          <w:bCs/>
          <w:color w:val="000000"/>
          <w:sz w:val="24"/>
          <w:szCs w:val="24"/>
          <w:lang w:val="en-IN"/>
        </w:rPr>
        <w:t>Code</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the </w:t>
      </w:r>
      <w:r w:rsidR="00DA686C" w:rsidRPr="0024397E">
        <w:rPr>
          <w:rFonts w:ascii="Times New Roman" w:hAnsi="Times New Roman" w:cs="Times New Roman"/>
          <w:color w:val="000000"/>
          <w:sz w:val="24"/>
          <w:szCs w:val="24"/>
          <w:lang w:val="en-IN"/>
        </w:rPr>
        <w:t>Odisha E</w:t>
      </w:r>
      <w:r w:rsidR="00FD319B" w:rsidRPr="0024397E">
        <w:rPr>
          <w:rFonts w:ascii="Times New Roman" w:hAnsi="Times New Roman" w:cs="Times New Roman"/>
          <w:color w:val="000000"/>
          <w:sz w:val="24"/>
          <w:szCs w:val="24"/>
          <w:lang w:val="en-IN"/>
        </w:rPr>
        <w:t>lectricity Regulatory Commission Distribution</w:t>
      </w:r>
      <w:r w:rsidR="00A86A5F">
        <w:rPr>
          <w:rFonts w:ascii="Times New Roman" w:hAnsi="Times New Roman" w:cs="Times New Roman"/>
          <w:color w:val="000000"/>
          <w:sz w:val="24"/>
          <w:szCs w:val="24"/>
          <w:lang w:val="en-IN"/>
        </w:rPr>
        <w:t xml:space="preserve"> </w:t>
      </w:r>
      <w:r w:rsidR="00FD319B" w:rsidRPr="0024397E">
        <w:rPr>
          <w:rFonts w:ascii="Times New Roman" w:hAnsi="Times New Roman" w:cs="Times New Roman"/>
          <w:color w:val="000000"/>
          <w:sz w:val="24"/>
          <w:szCs w:val="24"/>
          <w:lang w:val="en-IN"/>
        </w:rPr>
        <w:t>(Conditions of Supply) Code, 2004;</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b/>
          <w:bCs/>
          <w:color w:val="000000"/>
          <w:sz w:val="24"/>
          <w:szCs w:val="24"/>
          <w:lang w:val="en-IN"/>
        </w:rPr>
        <w:t>Commission</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Odisha Electricity Regulatory Commission;</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683A27"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onductor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any wire, cable, bar, tube, rail or plate used for conducting energy and so arranged as to be electrically connected to a system;</w:t>
      </w:r>
    </w:p>
    <w:p w:rsidR="00FD319B" w:rsidRPr="0024397E" w:rsidRDefault="00D23B6D"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b/>
          <w:bCs/>
          <w:color w:val="000000"/>
          <w:sz w:val="24"/>
          <w:szCs w:val="24"/>
          <w:lang w:val="en-IN"/>
        </w:rPr>
        <w:t>Consumer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any person who is supplied with electricity for his/her ow</w:t>
      </w:r>
      <w:r w:rsidR="00DA686C" w:rsidRPr="0024397E">
        <w:rPr>
          <w:rFonts w:ascii="Times New Roman" w:hAnsi="Times New Roman" w:cs="Times New Roman"/>
          <w:color w:val="000000"/>
          <w:sz w:val="24"/>
          <w:szCs w:val="24"/>
          <w:lang w:val="en-IN"/>
        </w:rPr>
        <w:t>n</w:t>
      </w:r>
      <w:r w:rsidR="00FD319B" w:rsidRPr="0024397E">
        <w:rPr>
          <w:rFonts w:ascii="Times New Roman" w:hAnsi="Times New Roman" w:cs="Times New Roman"/>
          <w:color w:val="000000"/>
          <w:sz w:val="24"/>
          <w:szCs w:val="24"/>
          <w:lang w:val="en-IN"/>
        </w:rPr>
        <w:t xml:space="preserve"> use by a licensee or the Government or by any other person enga</w:t>
      </w:r>
      <w:r w:rsidR="00D55877" w:rsidRPr="0024397E">
        <w:rPr>
          <w:rFonts w:ascii="Times New Roman" w:hAnsi="Times New Roman" w:cs="Times New Roman"/>
          <w:color w:val="000000"/>
          <w:sz w:val="24"/>
          <w:szCs w:val="24"/>
          <w:lang w:val="en-IN"/>
        </w:rPr>
        <w:t>g</w:t>
      </w:r>
      <w:r w:rsidR="00FD319B" w:rsidRPr="0024397E">
        <w:rPr>
          <w:rFonts w:ascii="Times New Roman" w:hAnsi="Times New Roman" w:cs="Times New Roman"/>
          <w:color w:val="000000"/>
          <w:sz w:val="24"/>
          <w:szCs w:val="24"/>
          <w:lang w:val="en-IN"/>
        </w:rPr>
        <w:t>ed in the business of supplying electricity to the public under this Act or any other law for the time being in force and includes any person whose premises are for the time being connected for the purpose of receiving electricity with the works of a licensee, the Government or such other person, as the case may b</w:t>
      </w:r>
      <w:r w:rsidR="004F14C4" w:rsidRPr="0024397E">
        <w:rPr>
          <w:rFonts w:ascii="Times New Roman" w:hAnsi="Times New Roman" w:cs="Times New Roman"/>
          <w:color w:val="000000"/>
          <w:sz w:val="24"/>
          <w:szCs w:val="24"/>
          <w:lang w:val="en-IN"/>
        </w:rPr>
        <w:t>e. A consumer is specified as a</w:t>
      </w:r>
      <w:r w:rsidR="00FD319B" w:rsidRPr="0024397E">
        <w:rPr>
          <w:rFonts w:ascii="Times New Roman" w:hAnsi="Times New Roman" w:cs="Times New Roman"/>
          <w:color w:val="000000"/>
          <w:sz w:val="24"/>
          <w:szCs w:val="24"/>
          <w:lang w:val="en-IN"/>
        </w:rPr>
        <w:t xml:space="preserve">:  </w:t>
      </w:r>
    </w:p>
    <w:p w:rsidR="00FD319B" w:rsidRPr="0024397E" w:rsidRDefault="00FD319B" w:rsidP="00E41E50">
      <w:pPr>
        <w:autoSpaceDE w:val="0"/>
        <w:autoSpaceDN w:val="0"/>
        <w:adjustRightInd w:val="0"/>
        <w:spacing w:before="120" w:after="120" w:line="240" w:lineRule="auto"/>
        <w:ind w:left="2127"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w:t>
      </w:r>
      <w:r w:rsidRPr="0024397E">
        <w:rPr>
          <w:rFonts w:ascii="Times New Roman" w:hAnsi="Times New Roman" w:cs="Times New Roman"/>
          <w:color w:val="000000"/>
          <w:sz w:val="24"/>
          <w:szCs w:val="24"/>
          <w:lang w:val="en-IN"/>
        </w:rPr>
        <w:tab/>
        <w:t>‘Low Tension Consumer(LT Consumer)’ if he obtains supply from the licensee at low voltage;</w:t>
      </w:r>
    </w:p>
    <w:p w:rsidR="00FD319B" w:rsidRPr="0024397E" w:rsidRDefault="00FD319B" w:rsidP="00E41E50">
      <w:pPr>
        <w:autoSpaceDE w:val="0"/>
        <w:autoSpaceDN w:val="0"/>
        <w:adjustRightInd w:val="0"/>
        <w:spacing w:before="120" w:after="120" w:line="240" w:lineRule="auto"/>
        <w:ind w:left="2127"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(ii)</w:t>
      </w:r>
      <w:r w:rsidRPr="0024397E">
        <w:rPr>
          <w:rFonts w:ascii="Times New Roman" w:hAnsi="Times New Roman" w:cs="Times New Roman"/>
          <w:color w:val="000000"/>
          <w:sz w:val="24"/>
          <w:szCs w:val="24"/>
          <w:lang w:val="en-IN"/>
        </w:rPr>
        <w:tab/>
        <w:t>‘High Tension Consumer(HT Consumer)’ if he obtains supply from the licensee at High voltage;</w:t>
      </w:r>
    </w:p>
    <w:p w:rsidR="00FD319B" w:rsidRPr="0024397E" w:rsidRDefault="00FD319B" w:rsidP="00E41E50">
      <w:pPr>
        <w:autoSpaceDE w:val="0"/>
        <w:autoSpaceDN w:val="0"/>
        <w:adjustRightInd w:val="0"/>
        <w:spacing w:before="120" w:after="120" w:line="240" w:lineRule="auto"/>
        <w:ind w:left="2127"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(iii)</w:t>
      </w:r>
      <w:r w:rsidR="004F14C4" w:rsidRPr="0024397E">
        <w:rPr>
          <w:rFonts w:ascii="Times New Roman" w:hAnsi="Times New Roman" w:cs="Times New Roman"/>
          <w:color w:val="000000"/>
          <w:sz w:val="24"/>
          <w:szCs w:val="24"/>
          <w:lang w:val="en-IN"/>
        </w:rPr>
        <w:tab/>
      </w:r>
      <w:r w:rsidRPr="0024397E">
        <w:rPr>
          <w:rFonts w:ascii="Times New Roman" w:hAnsi="Times New Roman" w:cs="Times New Roman"/>
          <w:color w:val="000000"/>
          <w:sz w:val="24"/>
          <w:szCs w:val="24"/>
          <w:lang w:val="en-IN"/>
        </w:rPr>
        <w:t>‘Extra High Tension Consumer(HT Consumer)’ if he obtains supply from the licensee at Extra High voltage;</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Connected L</w:t>
      </w:r>
      <w:r w:rsidR="00FD319B" w:rsidRPr="0024397E">
        <w:rPr>
          <w:rFonts w:ascii="Times New Roman" w:hAnsi="Times New Roman" w:cs="Times New Roman"/>
          <w:b/>
          <w:bCs/>
          <w:color w:val="000000"/>
          <w:sz w:val="24"/>
          <w:szCs w:val="24"/>
          <w:lang w:val="en-IN"/>
        </w:rPr>
        <w:t>oad</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aggregate of manufacturer’s rating of all apparatus including portable apparatus connected in the consumer’s premises and apparatus in respect of which declaration has been made by the consumer under Regulation No.65 for taking supply or any other method of assessing connected load as may be approved by the Commission. This shall be </w:t>
      </w:r>
      <w:r w:rsidR="00FD319B" w:rsidRPr="0024397E">
        <w:rPr>
          <w:rFonts w:ascii="Times New Roman" w:hAnsi="Times New Roman" w:cs="Times New Roman"/>
          <w:color w:val="000000"/>
          <w:sz w:val="24"/>
          <w:szCs w:val="24"/>
          <w:lang w:val="en-IN"/>
        </w:rPr>
        <w:lastRenderedPageBreak/>
        <w:t>expressed in KW or KVA. If the ratings are in KVA, the same may be converted to KW by multiplying the KVA with a power factor of 0.9. If the same or any apparatus is rated by the manufacturer in HP, the HP rating shall be converted into KW by multiplying it by 0.746;</w:t>
      </w:r>
    </w:p>
    <w:p w:rsidR="00FD319B" w:rsidRPr="0024397E" w:rsidRDefault="00A86A5F"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 xml:space="preserve">orrect </w:t>
      </w:r>
      <w:r w:rsidR="002E790C" w:rsidRPr="0024397E">
        <w:rPr>
          <w:rFonts w:ascii="Times New Roman" w:hAnsi="Times New Roman" w:cs="Times New Roman"/>
          <w:b/>
          <w:bCs/>
          <w:color w:val="000000"/>
          <w:sz w:val="24"/>
          <w:szCs w:val="24"/>
          <w:lang w:val="en-IN"/>
        </w:rPr>
        <w:t>M</w:t>
      </w:r>
      <w:r w:rsidR="00FD319B" w:rsidRPr="0024397E">
        <w:rPr>
          <w:rFonts w:ascii="Times New Roman" w:hAnsi="Times New Roman" w:cs="Times New Roman"/>
          <w:b/>
          <w:bCs/>
          <w:color w:val="000000"/>
          <w:sz w:val="24"/>
          <w:szCs w:val="24"/>
          <w:lang w:val="en-IN"/>
        </w:rPr>
        <w:t>eter”</w:t>
      </w:r>
      <w:r w:rsidR="00FD319B" w:rsidRPr="0024397E">
        <w:rPr>
          <w:rFonts w:ascii="Times New Roman" w:hAnsi="Times New Roman" w:cs="Times New Roman"/>
          <w:color w:val="000000"/>
          <w:sz w:val="24"/>
          <w:szCs w:val="24"/>
          <w:lang w:val="en-IN"/>
        </w:rPr>
        <w:t xml:space="preserve"> means a meter, which shall at least have, features, Accuracy Class and specifications as per the Standards on Installation and Operation of Meters given in Schedule of CEA (Installation and Operation of Meters) Regulation, 2006;</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A86A5F">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 xml:space="preserve">onsumer </w:t>
      </w:r>
      <w:r w:rsidR="002E790C" w:rsidRPr="0024397E">
        <w:rPr>
          <w:rFonts w:ascii="Times New Roman" w:hAnsi="Times New Roman" w:cs="Times New Roman"/>
          <w:b/>
          <w:bCs/>
          <w:color w:val="000000"/>
          <w:sz w:val="24"/>
          <w:szCs w:val="24"/>
          <w:lang w:val="en-IN"/>
        </w:rPr>
        <w:t>I</w:t>
      </w:r>
      <w:r w:rsidR="00FD319B" w:rsidRPr="0024397E">
        <w:rPr>
          <w:rFonts w:ascii="Times New Roman" w:hAnsi="Times New Roman" w:cs="Times New Roman"/>
          <w:b/>
          <w:bCs/>
          <w:color w:val="000000"/>
          <w:sz w:val="24"/>
          <w:szCs w:val="24"/>
          <w:lang w:val="en-IN"/>
        </w:rPr>
        <w:t>nstallation</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any composite electrical unit including electric wires, fittings, motors, transformers and apparatus portable and stationary, indoor, outdoor and underground erected and wired by or on behalf of the consumer in one and at the same premises;</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 xml:space="preserve">ontract </w:t>
      </w:r>
      <w:r w:rsidR="002E790C" w:rsidRPr="0024397E">
        <w:rPr>
          <w:rFonts w:ascii="Times New Roman" w:hAnsi="Times New Roman" w:cs="Times New Roman"/>
          <w:b/>
          <w:bCs/>
          <w:color w:val="000000"/>
          <w:sz w:val="24"/>
          <w:szCs w:val="24"/>
          <w:lang w:val="en-IN"/>
        </w:rPr>
        <w:t>D</w:t>
      </w:r>
      <w:r w:rsidR="00FD319B" w:rsidRPr="0024397E">
        <w:rPr>
          <w:rFonts w:ascii="Times New Roman" w:hAnsi="Times New Roman" w:cs="Times New Roman"/>
          <w:b/>
          <w:bCs/>
          <w:color w:val="000000"/>
          <w:sz w:val="24"/>
          <w:szCs w:val="24"/>
          <w:lang w:val="en-IN"/>
        </w:rPr>
        <w:t>emand</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maximum KW or KVA or HP as the case maybe, agreed to be supplied by the licensee and reflected in the agreement executed between the parties. Where the agreement stipulates supply in KVA, the quantum in terms of KW may be determined by multiplying the KVA with 0.9;</w:t>
      </w:r>
    </w:p>
    <w:p w:rsidR="00FD319B" w:rsidRPr="0024397E" w:rsidRDefault="00FD319B"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D</w:t>
      </w:r>
      <w:r w:rsidRPr="0024397E">
        <w:rPr>
          <w:rFonts w:ascii="Times New Roman" w:hAnsi="Times New Roman" w:cs="Times New Roman"/>
          <w:b/>
          <w:bCs/>
          <w:color w:val="000000"/>
          <w:sz w:val="24"/>
          <w:szCs w:val="24"/>
          <w:lang w:val="en-IN"/>
        </w:rPr>
        <w:t xml:space="preserve">ate of </w:t>
      </w:r>
      <w:r w:rsidR="002E790C" w:rsidRPr="0024397E">
        <w:rPr>
          <w:rFonts w:ascii="Times New Roman" w:hAnsi="Times New Roman" w:cs="Times New Roman"/>
          <w:b/>
          <w:bCs/>
          <w:color w:val="000000"/>
          <w:sz w:val="24"/>
          <w:szCs w:val="24"/>
          <w:lang w:val="en-IN"/>
        </w:rPr>
        <w:t>C</w:t>
      </w:r>
      <w:r w:rsidRPr="0024397E">
        <w:rPr>
          <w:rFonts w:ascii="Times New Roman" w:hAnsi="Times New Roman" w:cs="Times New Roman"/>
          <w:b/>
          <w:bCs/>
          <w:color w:val="000000"/>
          <w:sz w:val="24"/>
          <w:szCs w:val="24"/>
          <w:lang w:val="en-IN"/>
        </w:rPr>
        <w:t xml:space="preserve">ommencement of </w:t>
      </w:r>
      <w:r w:rsidR="002E790C" w:rsidRPr="0024397E">
        <w:rPr>
          <w:rFonts w:ascii="Times New Roman" w:hAnsi="Times New Roman" w:cs="Times New Roman"/>
          <w:b/>
          <w:bCs/>
          <w:color w:val="000000"/>
          <w:sz w:val="24"/>
          <w:szCs w:val="24"/>
          <w:lang w:val="en-IN"/>
        </w:rPr>
        <w:t>S</w:t>
      </w:r>
      <w:r w:rsidRPr="0024397E">
        <w:rPr>
          <w:rFonts w:ascii="Times New Roman" w:hAnsi="Times New Roman" w:cs="Times New Roman"/>
          <w:b/>
          <w:bCs/>
          <w:color w:val="000000"/>
          <w:sz w:val="24"/>
          <w:szCs w:val="24"/>
          <w:lang w:val="en-IN"/>
        </w:rPr>
        <w:t>upply</w:t>
      </w:r>
      <w:r w:rsidR="00AA65BF" w:rsidRPr="0024397E">
        <w:rPr>
          <w:rFonts w:ascii="Times New Roman" w:hAnsi="Times New Roman" w:cs="Times New Roman"/>
          <w:b/>
          <w:bCs/>
          <w:color w:val="000000"/>
          <w:sz w:val="24"/>
          <w:szCs w:val="24"/>
          <w:lang w:val="en-IN"/>
        </w:rPr>
        <w:t>”</w:t>
      </w:r>
      <w:r w:rsidRPr="0024397E">
        <w:rPr>
          <w:rFonts w:ascii="Times New Roman" w:hAnsi="Times New Roman" w:cs="Times New Roman"/>
          <w:color w:val="000000"/>
          <w:sz w:val="24"/>
          <w:szCs w:val="24"/>
          <w:lang w:val="en-IN"/>
        </w:rPr>
        <w:t xml:space="preserve"> means the day immediately following the date of expiry of a period of one month from the date of intimation to an intending consumer of the availability of power at the point of supply or the date of actual availing of supply by such consumer, whichever is earlier.</w:t>
      </w:r>
    </w:p>
    <w:p w:rsidR="00D55877"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D</w:t>
      </w:r>
      <w:r w:rsidR="00FD319B" w:rsidRPr="0024397E">
        <w:rPr>
          <w:rFonts w:ascii="Times New Roman" w:hAnsi="Times New Roman" w:cs="Times New Roman"/>
          <w:b/>
          <w:bCs/>
          <w:color w:val="000000"/>
          <w:sz w:val="24"/>
          <w:szCs w:val="24"/>
          <w:lang w:val="en-IN"/>
        </w:rPr>
        <w:t xml:space="preserve">emand </w:t>
      </w:r>
      <w:r w:rsidR="002E790C"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harge</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refers to a charge on the consumer based on the capacity reserved for him by the licensee, whether the consumer utilizes such reserved capacity in full or not;</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2E790C" w:rsidRPr="0024397E">
        <w:rPr>
          <w:rFonts w:ascii="Times New Roman" w:hAnsi="Times New Roman" w:cs="Times New Roman"/>
          <w:b/>
          <w:bCs/>
          <w:color w:val="000000"/>
          <w:sz w:val="24"/>
          <w:szCs w:val="24"/>
          <w:lang w:val="en-IN"/>
        </w:rPr>
        <w:t>D</w:t>
      </w:r>
      <w:r w:rsidR="00FD319B" w:rsidRPr="0024397E">
        <w:rPr>
          <w:rFonts w:ascii="Times New Roman" w:hAnsi="Times New Roman" w:cs="Times New Roman"/>
          <w:b/>
          <w:bCs/>
          <w:color w:val="000000"/>
          <w:sz w:val="24"/>
          <w:szCs w:val="24"/>
          <w:lang w:val="en-IN"/>
        </w:rPr>
        <w:t xml:space="preserve">esignated </w:t>
      </w:r>
      <w:r w:rsidR="002E790C" w:rsidRPr="0024397E">
        <w:rPr>
          <w:rFonts w:ascii="Times New Roman" w:hAnsi="Times New Roman" w:cs="Times New Roman"/>
          <w:b/>
          <w:bCs/>
          <w:color w:val="000000"/>
          <w:sz w:val="24"/>
          <w:szCs w:val="24"/>
          <w:lang w:val="en-IN"/>
        </w:rPr>
        <w:t>A</w:t>
      </w:r>
      <w:r w:rsidR="00FD319B" w:rsidRPr="0024397E">
        <w:rPr>
          <w:rFonts w:ascii="Times New Roman" w:hAnsi="Times New Roman" w:cs="Times New Roman"/>
          <w:b/>
          <w:bCs/>
          <w:color w:val="000000"/>
          <w:sz w:val="24"/>
          <w:szCs w:val="24"/>
          <w:lang w:val="en-IN"/>
        </w:rPr>
        <w:t xml:space="preserve">uthority of the </w:t>
      </w:r>
      <w:r w:rsidR="002E790C" w:rsidRPr="0024397E">
        <w:rPr>
          <w:rFonts w:ascii="Times New Roman" w:hAnsi="Times New Roman" w:cs="Times New Roman"/>
          <w:b/>
          <w:bCs/>
          <w:color w:val="000000"/>
          <w:sz w:val="24"/>
          <w:szCs w:val="24"/>
          <w:lang w:val="en-IN"/>
        </w:rPr>
        <w:t>L</w:t>
      </w:r>
      <w:r w:rsidR="00FD319B" w:rsidRPr="0024397E">
        <w:rPr>
          <w:rFonts w:ascii="Times New Roman" w:hAnsi="Times New Roman" w:cs="Times New Roman"/>
          <w:b/>
          <w:bCs/>
          <w:color w:val="000000"/>
          <w:sz w:val="24"/>
          <w:szCs w:val="24"/>
          <w:lang w:val="en-IN"/>
        </w:rPr>
        <w:t>icensee</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an authority who has been notified as such by the licensee in the manner approved by the Commission to exercise powers under specific provisions of this Code;</w:t>
      </w:r>
    </w:p>
    <w:p w:rsidR="00FD319B" w:rsidRPr="0024397E" w:rsidRDefault="00FB7E71"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“E</w:t>
      </w:r>
      <w:r w:rsidR="00FD319B" w:rsidRPr="0024397E">
        <w:rPr>
          <w:rFonts w:ascii="Times New Roman" w:hAnsi="Times New Roman" w:cs="Times New Roman"/>
          <w:b/>
          <w:bCs/>
          <w:color w:val="000000"/>
          <w:sz w:val="24"/>
          <w:szCs w:val="24"/>
          <w:lang w:val="en-IN"/>
        </w:rPr>
        <w:t>arthed” or “</w:t>
      </w:r>
      <w:r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 xml:space="preserve">onnected </w:t>
      </w:r>
      <w:r w:rsidRPr="0024397E">
        <w:rPr>
          <w:rFonts w:ascii="Times New Roman" w:hAnsi="Times New Roman" w:cs="Times New Roman"/>
          <w:b/>
          <w:bCs/>
          <w:color w:val="000000"/>
          <w:sz w:val="24"/>
          <w:szCs w:val="24"/>
          <w:lang w:val="en-IN"/>
        </w:rPr>
        <w:t>W</w:t>
      </w:r>
      <w:r w:rsidR="00FD319B" w:rsidRPr="0024397E">
        <w:rPr>
          <w:rFonts w:ascii="Times New Roman" w:hAnsi="Times New Roman" w:cs="Times New Roman"/>
          <w:b/>
          <w:bCs/>
          <w:color w:val="000000"/>
          <w:sz w:val="24"/>
          <w:szCs w:val="24"/>
          <w:lang w:val="en-IN"/>
        </w:rPr>
        <w:t xml:space="preserve">ith </w:t>
      </w:r>
      <w:r w:rsidR="002E790C" w:rsidRPr="0024397E">
        <w:rPr>
          <w:rFonts w:ascii="Times New Roman" w:hAnsi="Times New Roman" w:cs="Times New Roman"/>
          <w:b/>
          <w:bCs/>
          <w:color w:val="000000"/>
          <w:sz w:val="24"/>
          <w:szCs w:val="24"/>
          <w:lang w:val="en-IN"/>
        </w:rPr>
        <w:t>E</w:t>
      </w:r>
      <w:r w:rsidR="00FD319B" w:rsidRPr="0024397E">
        <w:rPr>
          <w:rFonts w:ascii="Times New Roman" w:hAnsi="Times New Roman" w:cs="Times New Roman"/>
          <w:b/>
          <w:bCs/>
          <w:color w:val="000000"/>
          <w:sz w:val="24"/>
          <w:szCs w:val="24"/>
          <w:lang w:val="en-IN"/>
        </w:rPr>
        <w:t xml:space="preserve">arth” </w:t>
      </w:r>
      <w:r w:rsidR="00FD319B" w:rsidRPr="0024397E">
        <w:rPr>
          <w:rFonts w:ascii="Times New Roman" w:hAnsi="Times New Roman" w:cs="Times New Roman"/>
          <w:color w:val="000000"/>
          <w:sz w:val="24"/>
          <w:szCs w:val="24"/>
          <w:lang w:val="en-IN"/>
        </w:rPr>
        <w:t>means connected with the general mass of earth as per I. E. Rules, 1956 as to ensure at all times an immediate discharge of energy without danger;</w:t>
      </w:r>
    </w:p>
    <w:p w:rsidR="00077F75" w:rsidRPr="0024397E" w:rsidRDefault="00FB7E71"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“E</w:t>
      </w:r>
      <w:r w:rsidR="00FD319B" w:rsidRPr="0024397E">
        <w:rPr>
          <w:rFonts w:ascii="Times New Roman" w:hAnsi="Times New Roman" w:cs="Times New Roman"/>
          <w:b/>
          <w:bCs/>
          <w:color w:val="000000"/>
          <w:sz w:val="24"/>
          <w:szCs w:val="24"/>
          <w:lang w:val="en-IN"/>
        </w:rPr>
        <w:t>nergy”</w:t>
      </w:r>
      <w:r w:rsidR="00FD319B" w:rsidRPr="0024397E">
        <w:rPr>
          <w:rFonts w:ascii="Times New Roman" w:hAnsi="Times New Roman" w:cs="Times New Roman"/>
          <w:color w:val="000000"/>
          <w:sz w:val="24"/>
          <w:szCs w:val="24"/>
          <w:lang w:val="en-IN"/>
        </w:rPr>
        <w:t xml:space="preserve"> means electrical energy-</w:t>
      </w:r>
    </w:p>
    <w:p w:rsidR="00FD319B" w:rsidRPr="0024397E" w:rsidRDefault="00FD319B" w:rsidP="00E41E50">
      <w:pPr>
        <w:autoSpaceDE w:val="0"/>
        <w:autoSpaceDN w:val="0"/>
        <w:adjustRightInd w:val="0"/>
        <w:spacing w:before="120" w:after="120" w:line="240" w:lineRule="auto"/>
        <w:ind w:left="709" w:firstLine="72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(i) </w:t>
      </w:r>
      <w:r w:rsidR="00683A27" w:rsidRPr="0024397E">
        <w:rPr>
          <w:rFonts w:ascii="Times New Roman" w:hAnsi="Times New Roman" w:cs="Times New Roman"/>
          <w:color w:val="000000"/>
          <w:sz w:val="24"/>
          <w:szCs w:val="24"/>
          <w:lang w:val="en-IN"/>
        </w:rPr>
        <w:tab/>
      </w:r>
      <w:r w:rsidRPr="0024397E">
        <w:rPr>
          <w:rFonts w:ascii="Times New Roman" w:hAnsi="Times New Roman" w:cs="Times New Roman"/>
          <w:color w:val="000000"/>
          <w:sz w:val="24"/>
          <w:szCs w:val="24"/>
          <w:lang w:val="en-IN"/>
        </w:rPr>
        <w:t>Generated, transmitted or supplied for any purpose, or</w:t>
      </w:r>
    </w:p>
    <w:p w:rsidR="00FD319B" w:rsidRPr="0024397E" w:rsidRDefault="00FD319B" w:rsidP="00E41E50">
      <w:pPr>
        <w:autoSpaceDE w:val="0"/>
        <w:autoSpaceDN w:val="0"/>
        <w:adjustRightInd w:val="0"/>
        <w:spacing w:before="120" w:after="120" w:line="240" w:lineRule="auto"/>
        <w:ind w:left="709" w:firstLine="72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(ii) </w:t>
      </w:r>
      <w:r w:rsidR="00683A27" w:rsidRPr="0024397E">
        <w:rPr>
          <w:rFonts w:ascii="Times New Roman" w:hAnsi="Times New Roman" w:cs="Times New Roman"/>
          <w:color w:val="000000"/>
          <w:sz w:val="24"/>
          <w:szCs w:val="24"/>
          <w:lang w:val="en-IN"/>
        </w:rPr>
        <w:tab/>
      </w:r>
      <w:r w:rsidRPr="0024397E">
        <w:rPr>
          <w:rFonts w:ascii="Times New Roman" w:hAnsi="Times New Roman" w:cs="Times New Roman"/>
          <w:color w:val="000000"/>
          <w:sz w:val="24"/>
          <w:szCs w:val="24"/>
          <w:lang w:val="en-IN"/>
        </w:rPr>
        <w:t>Used for any purpose except the transmission of a message.</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FB7E71" w:rsidRPr="0024397E">
        <w:rPr>
          <w:rFonts w:ascii="Times New Roman" w:hAnsi="Times New Roman" w:cs="Times New Roman"/>
          <w:b/>
          <w:bCs/>
          <w:color w:val="000000"/>
          <w:sz w:val="24"/>
          <w:szCs w:val="24"/>
          <w:lang w:val="en-IN"/>
        </w:rPr>
        <w:t>E</w:t>
      </w:r>
      <w:r w:rsidR="00FD319B" w:rsidRPr="0024397E">
        <w:rPr>
          <w:rFonts w:ascii="Times New Roman" w:hAnsi="Times New Roman" w:cs="Times New Roman"/>
          <w:b/>
          <w:bCs/>
          <w:color w:val="000000"/>
          <w:sz w:val="24"/>
          <w:szCs w:val="24"/>
          <w:lang w:val="en-IN"/>
        </w:rPr>
        <w:t xml:space="preserve">nergy </w:t>
      </w:r>
      <w:r w:rsidR="00FB7E71"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harge</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refers to a charge on the consumer for his actual consumption of electricity;</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FB7E71" w:rsidRPr="0024397E">
        <w:rPr>
          <w:rFonts w:ascii="Times New Roman" w:hAnsi="Times New Roman" w:cs="Times New Roman"/>
          <w:b/>
          <w:bCs/>
          <w:color w:val="000000"/>
          <w:sz w:val="24"/>
          <w:szCs w:val="24"/>
          <w:lang w:val="en-IN"/>
        </w:rPr>
        <w:t>E</w:t>
      </w:r>
      <w:r w:rsidR="00FD319B" w:rsidRPr="0024397E">
        <w:rPr>
          <w:rFonts w:ascii="Times New Roman" w:hAnsi="Times New Roman" w:cs="Times New Roman"/>
          <w:b/>
          <w:bCs/>
          <w:color w:val="000000"/>
          <w:sz w:val="24"/>
          <w:szCs w:val="24"/>
          <w:lang w:val="en-IN"/>
        </w:rPr>
        <w:t>ngineer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engineer, by whatever name he may be designated, who is employed by the licensee and who is in charge of the local area having direct jurisdiction over the area of supply or any part thereof in which the premises to be served are located and who is notified as such for the purposes of these Regulations by the licensee in the manner laid down by the Commission and includes any other engineer duly authorised by him to exercise any power, jurisdiction or authority under these Regulations;</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FB7E71" w:rsidRPr="0024397E">
        <w:rPr>
          <w:rFonts w:ascii="Times New Roman" w:hAnsi="Times New Roman" w:cs="Times New Roman"/>
          <w:b/>
          <w:bCs/>
          <w:color w:val="000000"/>
          <w:sz w:val="24"/>
          <w:szCs w:val="24"/>
          <w:lang w:val="en-IN"/>
        </w:rPr>
        <w:t>E</w:t>
      </w:r>
      <w:r w:rsidR="00FD319B" w:rsidRPr="0024397E">
        <w:rPr>
          <w:rFonts w:ascii="Times New Roman" w:hAnsi="Times New Roman" w:cs="Times New Roman"/>
          <w:b/>
          <w:bCs/>
          <w:color w:val="000000"/>
          <w:sz w:val="24"/>
          <w:szCs w:val="24"/>
          <w:lang w:val="en-IN"/>
        </w:rPr>
        <w:t xml:space="preserve">xtra </w:t>
      </w:r>
      <w:r w:rsidR="00FB7E71" w:rsidRPr="0024397E">
        <w:rPr>
          <w:rFonts w:ascii="Times New Roman" w:hAnsi="Times New Roman" w:cs="Times New Roman"/>
          <w:b/>
          <w:bCs/>
          <w:color w:val="000000"/>
          <w:sz w:val="24"/>
          <w:szCs w:val="24"/>
          <w:lang w:val="en-IN"/>
        </w:rPr>
        <w:t>High T</w:t>
      </w:r>
      <w:r w:rsidR="00FD319B" w:rsidRPr="0024397E">
        <w:rPr>
          <w:rFonts w:ascii="Times New Roman" w:hAnsi="Times New Roman" w:cs="Times New Roman"/>
          <w:b/>
          <w:bCs/>
          <w:color w:val="000000"/>
          <w:sz w:val="24"/>
          <w:szCs w:val="24"/>
          <w:lang w:val="en-IN"/>
        </w:rPr>
        <w:t xml:space="preserve">ension </w:t>
      </w:r>
      <w:r w:rsidR="00FB7E71"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onsumer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 consumer who obtains supply from the licensee at Extra High Voltage;</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lastRenderedPageBreak/>
        <w:t>“</w:t>
      </w:r>
      <w:r w:rsidR="00FB7E71" w:rsidRPr="0024397E">
        <w:rPr>
          <w:rFonts w:ascii="Times New Roman" w:hAnsi="Times New Roman" w:cs="Times New Roman"/>
          <w:b/>
          <w:bCs/>
          <w:color w:val="000000"/>
          <w:sz w:val="24"/>
          <w:szCs w:val="24"/>
          <w:lang w:val="en-IN"/>
        </w:rPr>
        <w:t>H</w:t>
      </w:r>
      <w:r w:rsidR="00FD319B" w:rsidRPr="0024397E">
        <w:rPr>
          <w:rFonts w:ascii="Times New Roman" w:hAnsi="Times New Roman" w:cs="Times New Roman"/>
          <w:b/>
          <w:bCs/>
          <w:color w:val="000000"/>
          <w:sz w:val="24"/>
          <w:szCs w:val="24"/>
          <w:lang w:val="en-IN"/>
        </w:rPr>
        <w:t xml:space="preserve">igh </w:t>
      </w:r>
      <w:r w:rsidR="00FB7E71" w:rsidRPr="0024397E">
        <w:rPr>
          <w:rFonts w:ascii="Times New Roman" w:hAnsi="Times New Roman" w:cs="Times New Roman"/>
          <w:b/>
          <w:bCs/>
          <w:color w:val="000000"/>
          <w:sz w:val="24"/>
          <w:szCs w:val="24"/>
          <w:lang w:val="en-IN"/>
        </w:rPr>
        <w:t>T</w:t>
      </w:r>
      <w:r w:rsidR="00FD319B" w:rsidRPr="0024397E">
        <w:rPr>
          <w:rFonts w:ascii="Times New Roman" w:hAnsi="Times New Roman" w:cs="Times New Roman"/>
          <w:b/>
          <w:bCs/>
          <w:color w:val="000000"/>
          <w:sz w:val="24"/>
          <w:szCs w:val="24"/>
          <w:lang w:val="en-IN"/>
        </w:rPr>
        <w:t xml:space="preserve">ension </w:t>
      </w:r>
      <w:r w:rsidR="00FB7E71"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onsumer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 consumer who obtains supply from the licensee at High Voltage;</w:t>
      </w:r>
    </w:p>
    <w:p w:rsidR="00FD319B" w:rsidRPr="0024397E" w:rsidRDefault="00FD319B"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w:t>
      </w:r>
      <w:r w:rsidR="00FB7E71" w:rsidRPr="0024397E">
        <w:rPr>
          <w:rFonts w:ascii="Times New Roman" w:hAnsi="Times New Roman" w:cs="Times New Roman"/>
          <w:b/>
          <w:bCs/>
          <w:color w:val="000000"/>
          <w:sz w:val="24"/>
          <w:szCs w:val="24"/>
          <w:lang w:val="en-IN"/>
        </w:rPr>
        <w:t>I</w:t>
      </w:r>
      <w:r w:rsidRPr="0024397E">
        <w:rPr>
          <w:rFonts w:ascii="Times New Roman" w:hAnsi="Times New Roman" w:cs="Times New Roman"/>
          <w:b/>
          <w:bCs/>
          <w:color w:val="000000"/>
          <w:sz w:val="24"/>
          <w:szCs w:val="24"/>
          <w:lang w:val="en-IN"/>
        </w:rPr>
        <w:t xml:space="preserve">nitial </w:t>
      </w:r>
      <w:r w:rsidR="00FB7E71" w:rsidRPr="0024397E">
        <w:rPr>
          <w:rFonts w:ascii="Times New Roman" w:hAnsi="Times New Roman" w:cs="Times New Roman"/>
          <w:b/>
          <w:bCs/>
          <w:color w:val="000000"/>
          <w:sz w:val="24"/>
          <w:szCs w:val="24"/>
          <w:lang w:val="en-IN"/>
        </w:rPr>
        <w:t>P</w:t>
      </w:r>
      <w:r w:rsidRPr="0024397E">
        <w:rPr>
          <w:rFonts w:ascii="Times New Roman" w:hAnsi="Times New Roman" w:cs="Times New Roman"/>
          <w:b/>
          <w:bCs/>
          <w:color w:val="000000"/>
          <w:sz w:val="24"/>
          <w:szCs w:val="24"/>
          <w:lang w:val="en-IN"/>
        </w:rPr>
        <w:t xml:space="preserve">eriod of </w:t>
      </w:r>
      <w:r w:rsidR="00FB7E71" w:rsidRPr="0024397E">
        <w:rPr>
          <w:rFonts w:ascii="Times New Roman" w:hAnsi="Times New Roman" w:cs="Times New Roman"/>
          <w:b/>
          <w:bCs/>
          <w:color w:val="000000"/>
          <w:sz w:val="24"/>
          <w:szCs w:val="24"/>
          <w:lang w:val="en-IN"/>
        </w:rPr>
        <w:t>A</w:t>
      </w:r>
      <w:r w:rsidRPr="0024397E">
        <w:rPr>
          <w:rFonts w:ascii="Times New Roman" w:hAnsi="Times New Roman" w:cs="Times New Roman"/>
          <w:b/>
          <w:bCs/>
          <w:color w:val="000000"/>
          <w:sz w:val="24"/>
          <w:szCs w:val="24"/>
          <w:lang w:val="en-IN"/>
        </w:rPr>
        <w:t>greement”</w:t>
      </w:r>
      <w:r w:rsidRPr="0024397E">
        <w:rPr>
          <w:rFonts w:ascii="Times New Roman" w:hAnsi="Times New Roman" w:cs="Times New Roman"/>
          <w:color w:val="000000"/>
          <w:sz w:val="24"/>
          <w:szCs w:val="24"/>
          <w:lang w:val="en-IN"/>
        </w:rPr>
        <w:t xml:space="preserve"> means the period of two years starting from the date of commencement of supply in respect of Domestic and General Purpose category of consumers and five years in respect of other category of consumers. The initial period of agreement shall continue till the end of the month, on which the end date of the two years period expires;</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FB7E71" w:rsidRPr="0024397E">
        <w:rPr>
          <w:rFonts w:ascii="Times New Roman" w:hAnsi="Times New Roman" w:cs="Times New Roman"/>
          <w:b/>
          <w:bCs/>
          <w:color w:val="000000"/>
          <w:sz w:val="24"/>
          <w:szCs w:val="24"/>
          <w:lang w:val="en-IN"/>
        </w:rPr>
        <w:t>L</w:t>
      </w:r>
      <w:r w:rsidR="00FD319B" w:rsidRPr="0024397E">
        <w:rPr>
          <w:rFonts w:ascii="Times New Roman" w:hAnsi="Times New Roman" w:cs="Times New Roman"/>
          <w:b/>
          <w:bCs/>
          <w:color w:val="000000"/>
          <w:sz w:val="24"/>
          <w:szCs w:val="24"/>
          <w:lang w:val="en-IN"/>
        </w:rPr>
        <w:t xml:space="preserve">icensed </w:t>
      </w:r>
      <w:r w:rsidR="00FB7E71" w:rsidRPr="0024397E">
        <w:rPr>
          <w:rFonts w:ascii="Times New Roman" w:hAnsi="Times New Roman" w:cs="Times New Roman"/>
          <w:b/>
          <w:bCs/>
          <w:color w:val="000000"/>
          <w:sz w:val="24"/>
          <w:szCs w:val="24"/>
          <w:lang w:val="en-IN"/>
        </w:rPr>
        <w:t>E</w:t>
      </w:r>
      <w:r w:rsidR="00FD319B" w:rsidRPr="0024397E">
        <w:rPr>
          <w:rFonts w:ascii="Times New Roman" w:hAnsi="Times New Roman" w:cs="Times New Roman"/>
          <w:b/>
          <w:bCs/>
          <w:color w:val="000000"/>
          <w:sz w:val="24"/>
          <w:szCs w:val="24"/>
          <w:lang w:val="en-IN"/>
        </w:rPr>
        <w:t xml:space="preserve">lectrical </w:t>
      </w:r>
      <w:r w:rsidR="00FB7E71"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ontractor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 contractor licensed under  Regulations 29 of CEA(Measures relating  to Safety and Electric Supply) Regulations, 2010 made under Section 53 of the Act;</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4C53DD" w:rsidRPr="0024397E">
        <w:rPr>
          <w:rFonts w:ascii="Times New Roman" w:hAnsi="Times New Roman" w:cs="Times New Roman"/>
          <w:b/>
          <w:bCs/>
          <w:color w:val="000000"/>
          <w:sz w:val="24"/>
          <w:szCs w:val="24"/>
          <w:lang w:val="en-IN"/>
        </w:rPr>
        <w:t>L</w:t>
      </w:r>
      <w:r w:rsidR="00FD319B" w:rsidRPr="0024397E">
        <w:rPr>
          <w:rFonts w:ascii="Times New Roman" w:hAnsi="Times New Roman" w:cs="Times New Roman"/>
          <w:b/>
          <w:bCs/>
          <w:color w:val="000000"/>
          <w:sz w:val="24"/>
          <w:szCs w:val="24"/>
          <w:lang w:val="en-IN"/>
        </w:rPr>
        <w:t xml:space="preserve">oad </w:t>
      </w:r>
      <w:r w:rsidR="004C53DD" w:rsidRPr="0024397E">
        <w:rPr>
          <w:rFonts w:ascii="Times New Roman" w:hAnsi="Times New Roman" w:cs="Times New Roman"/>
          <w:b/>
          <w:bCs/>
          <w:color w:val="000000"/>
          <w:sz w:val="24"/>
          <w:szCs w:val="24"/>
          <w:lang w:val="en-IN"/>
        </w:rPr>
        <w:t>F</w:t>
      </w:r>
      <w:r w:rsidR="00FD319B" w:rsidRPr="0024397E">
        <w:rPr>
          <w:rFonts w:ascii="Times New Roman" w:hAnsi="Times New Roman" w:cs="Times New Roman"/>
          <w:b/>
          <w:bCs/>
          <w:color w:val="000000"/>
          <w:sz w:val="24"/>
          <w:szCs w:val="24"/>
          <w:lang w:val="en-IN"/>
        </w:rPr>
        <w:t>actor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in case of contract demand of 100 KW and above is the ratio of the total number of units consumed during a given period to the total number of units that would have been consumed had the maximum demand been maintained throughout the same period and is usually expressed as a percentage, that is,</w:t>
      </w:r>
    </w:p>
    <w:p w:rsidR="00FD319B" w:rsidRPr="0024397E" w:rsidRDefault="00FD319B" w:rsidP="00E41E50">
      <w:pPr>
        <w:autoSpaceDE w:val="0"/>
        <w:autoSpaceDN w:val="0"/>
        <w:adjustRightInd w:val="0"/>
        <w:spacing w:before="120" w:after="120" w:line="240" w:lineRule="auto"/>
        <w:ind w:left="142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 xml:space="preserve">Load Factor in Percentage </w:t>
      </w:r>
      <w:r w:rsidRPr="0024397E">
        <w:rPr>
          <w:rFonts w:ascii="Times New Roman" w:hAnsi="Times New Roman" w:cs="Times New Roman"/>
          <w:color w:val="000000"/>
          <w:sz w:val="24"/>
          <w:szCs w:val="24"/>
          <w:lang w:val="en-IN"/>
        </w:rPr>
        <w:t>= (Actual units consumed during a given period / Maximum demand in KW X Number of Hrs during the period) X100,</w:t>
      </w:r>
    </w:p>
    <w:p w:rsidR="00FD319B" w:rsidRPr="0024397E" w:rsidRDefault="004C53DD" w:rsidP="00E41E50">
      <w:pPr>
        <w:autoSpaceDE w:val="0"/>
        <w:autoSpaceDN w:val="0"/>
        <w:adjustRightInd w:val="0"/>
        <w:spacing w:before="120" w:after="120" w:line="240" w:lineRule="auto"/>
        <w:ind w:left="142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‘L</w:t>
      </w:r>
      <w:r w:rsidR="00FD319B" w:rsidRPr="0024397E">
        <w:rPr>
          <w:rFonts w:ascii="Times New Roman" w:hAnsi="Times New Roman" w:cs="Times New Roman"/>
          <w:b/>
          <w:bCs/>
          <w:color w:val="000000"/>
          <w:sz w:val="24"/>
          <w:szCs w:val="24"/>
          <w:lang w:val="en-IN"/>
        </w:rPr>
        <w:t xml:space="preserve">oad </w:t>
      </w:r>
      <w:r w:rsidRPr="0024397E">
        <w:rPr>
          <w:rFonts w:ascii="Times New Roman" w:hAnsi="Times New Roman" w:cs="Times New Roman"/>
          <w:b/>
          <w:bCs/>
          <w:color w:val="000000"/>
          <w:sz w:val="24"/>
          <w:szCs w:val="24"/>
          <w:lang w:val="en-IN"/>
        </w:rPr>
        <w:t>F</w:t>
      </w:r>
      <w:r w:rsidR="00FD319B" w:rsidRPr="0024397E">
        <w:rPr>
          <w:rFonts w:ascii="Times New Roman" w:hAnsi="Times New Roman" w:cs="Times New Roman"/>
          <w:b/>
          <w:bCs/>
          <w:color w:val="000000"/>
          <w:sz w:val="24"/>
          <w:szCs w:val="24"/>
          <w:lang w:val="en-IN"/>
        </w:rPr>
        <w:t xml:space="preserve">actor’ </w:t>
      </w:r>
      <w:r w:rsidR="00FD319B" w:rsidRPr="0024397E">
        <w:rPr>
          <w:rFonts w:ascii="Times New Roman" w:hAnsi="Times New Roman" w:cs="Times New Roman"/>
          <w:color w:val="000000"/>
          <w:sz w:val="24"/>
          <w:szCs w:val="24"/>
          <w:lang w:val="en-IN"/>
        </w:rPr>
        <w:t>in case of loads up to and excluding connected load of 100KW is the ratio of the total number of units consumed during a given period to the total number of units that would have been consumed had the contract demand been maintained throughout the same period and is usually expressed as a percentage, that is,</w:t>
      </w:r>
    </w:p>
    <w:p w:rsidR="00FD319B" w:rsidRPr="0024397E" w:rsidRDefault="00FD319B" w:rsidP="00E41E50">
      <w:pPr>
        <w:autoSpaceDE w:val="0"/>
        <w:autoSpaceDN w:val="0"/>
        <w:adjustRightInd w:val="0"/>
        <w:spacing w:before="120" w:after="120" w:line="240" w:lineRule="auto"/>
        <w:ind w:left="142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 xml:space="preserve">Load Factor in Percentage </w:t>
      </w:r>
      <w:r w:rsidRPr="0024397E">
        <w:rPr>
          <w:rFonts w:ascii="Times New Roman" w:hAnsi="Times New Roman" w:cs="Times New Roman"/>
          <w:color w:val="000000"/>
          <w:sz w:val="24"/>
          <w:szCs w:val="24"/>
          <w:lang w:val="en-IN"/>
        </w:rPr>
        <w:t>= (Actual units consumed during a given period / Contract demand in KW X Number of Hrs during the period) X 100,</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t>“</w:t>
      </w:r>
      <w:r w:rsidR="004C53DD" w:rsidRPr="00A86A5F">
        <w:rPr>
          <w:rFonts w:ascii="Times New Roman" w:hAnsi="Times New Roman" w:cs="Times New Roman"/>
          <w:b/>
          <w:bCs/>
          <w:color w:val="000000"/>
          <w:sz w:val="24"/>
          <w:szCs w:val="24"/>
          <w:lang w:val="en-IN"/>
        </w:rPr>
        <w:t>M</w:t>
      </w:r>
      <w:r w:rsidR="00FD319B" w:rsidRPr="00A86A5F">
        <w:rPr>
          <w:rFonts w:ascii="Times New Roman" w:hAnsi="Times New Roman" w:cs="Times New Roman"/>
          <w:b/>
          <w:bCs/>
          <w:color w:val="000000"/>
          <w:sz w:val="24"/>
          <w:szCs w:val="24"/>
          <w:lang w:val="en-IN"/>
        </w:rPr>
        <w:t>aximum</w:t>
      </w:r>
      <w:r w:rsidR="00FD319B" w:rsidRPr="0024397E">
        <w:rPr>
          <w:rFonts w:ascii="Times New Roman" w:hAnsi="Times New Roman" w:cs="Times New Roman"/>
          <w:b/>
          <w:bCs/>
          <w:color w:val="000000"/>
          <w:sz w:val="24"/>
          <w:szCs w:val="24"/>
          <w:lang w:val="en-IN"/>
        </w:rPr>
        <w:t xml:space="preserve"> </w:t>
      </w:r>
      <w:r w:rsidR="004C53DD" w:rsidRPr="0024397E">
        <w:rPr>
          <w:rFonts w:ascii="Times New Roman" w:hAnsi="Times New Roman" w:cs="Times New Roman"/>
          <w:b/>
          <w:bCs/>
          <w:color w:val="000000"/>
          <w:sz w:val="24"/>
          <w:szCs w:val="24"/>
          <w:lang w:val="en-IN"/>
        </w:rPr>
        <w:t>D</w:t>
      </w:r>
      <w:r w:rsidR="00FD319B" w:rsidRPr="0024397E">
        <w:rPr>
          <w:rFonts w:ascii="Times New Roman" w:hAnsi="Times New Roman" w:cs="Times New Roman"/>
          <w:b/>
          <w:bCs/>
          <w:color w:val="000000"/>
          <w:sz w:val="24"/>
          <w:szCs w:val="24"/>
          <w:lang w:val="en-IN"/>
        </w:rPr>
        <w:t>emand</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expressed in KW or KVA in relation to any period shall mean four times the largest number of kilowatt hours or kilovolt-ampere hours delivered at the point of supply of the consumer and recorded during any consecutive fifteen minutes in that period. Where agreement stipulates supply in KVA, the quantum in terms of Kilowatts may be determined by multiplying the KVA with 0.9 </w:t>
      </w:r>
      <w:r w:rsidR="00FD319B" w:rsidRPr="0024397E">
        <w:rPr>
          <w:rFonts w:ascii="Times New Roman" w:hAnsi="Times New Roman" w:cs="Times New Roman"/>
          <w:i/>
          <w:iCs/>
          <w:color w:val="000000"/>
          <w:sz w:val="24"/>
          <w:szCs w:val="24"/>
          <w:lang w:val="en-IN"/>
        </w:rPr>
        <w:t>‘</w:t>
      </w:r>
      <w:r w:rsidR="00FD319B" w:rsidRPr="0024397E">
        <w:rPr>
          <w:rFonts w:ascii="Times New Roman" w:hAnsi="Times New Roman" w:cs="Times New Roman"/>
          <w:color w:val="000000"/>
          <w:sz w:val="24"/>
          <w:szCs w:val="24"/>
          <w:lang w:val="en-IN"/>
        </w:rPr>
        <w:t>Maximum demand’ for a category of consumer shall be calculated as per the procedure provided in the Tariff Order, approved by the Commission;</w:t>
      </w:r>
    </w:p>
    <w:p w:rsidR="00FD319B" w:rsidRPr="0024397E" w:rsidRDefault="00FD319B"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t>“</w:t>
      </w:r>
      <w:r w:rsidR="004C53DD" w:rsidRPr="00A86A5F">
        <w:rPr>
          <w:rFonts w:ascii="Times New Roman" w:hAnsi="Times New Roman" w:cs="Times New Roman"/>
          <w:b/>
          <w:bCs/>
          <w:color w:val="000000"/>
          <w:sz w:val="24"/>
          <w:szCs w:val="24"/>
          <w:lang w:val="en-IN"/>
        </w:rPr>
        <w:t>M</w:t>
      </w:r>
      <w:r w:rsidRPr="00A86A5F">
        <w:rPr>
          <w:rFonts w:ascii="Times New Roman" w:hAnsi="Times New Roman" w:cs="Times New Roman"/>
          <w:b/>
          <w:bCs/>
          <w:color w:val="000000"/>
          <w:sz w:val="24"/>
          <w:szCs w:val="24"/>
          <w:lang w:val="en-IN"/>
        </w:rPr>
        <w:t>eter”</w:t>
      </w:r>
      <w:r w:rsidRPr="0024397E">
        <w:rPr>
          <w:rFonts w:ascii="Times New Roman" w:hAnsi="Times New Roman" w:cs="Times New Roman"/>
          <w:color w:val="000000"/>
          <w:sz w:val="24"/>
          <w:szCs w:val="24"/>
          <w:lang w:val="en-IN"/>
        </w:rPr>
        <w:t xml:space="preserve"> means an equipment used for measuring electrical quantities like energy in kWh or KVAh, maximum demand in kW or KVA, reactive energy in KVAR hours etc. including accessories like Current Transformers (CT)and Potential Transformers (PT) where used in conjunction with such meter and any enclosure used for housing or fixing such meter or its accessories and any devices testing purposes;</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w:t>
      </w:r>
      <w:r w:rsidR="004C53DD" w:rsidRPr="0024397E">
        <w:rPr>
          <w:rFonts w:ascii="Times New Roman" w:hAnsi="Times New Roman" w:cs="Times New Roman"/>
          <w:b/>
          <w:bCs/>
          <w:color w:val="000000"/>
          <w:sz w:val="24"/>
          <w:szCs w:val="24"/>
          <w:lang w:val="en-IN"/>
        </w:rPr>
        <w:t>M</w:t>
      </w:r>
      <w:r w:rsidR="00FD319B" w:rsidRPr="0024397E">
        <w:rPr>
          <w:rFonts w:ascii="Times New Roman" w:hAnsi="Times New Roman" w:cs="Times New Roman"/>
          <w:b/>
          <w:bCs/>
          <w:color w:val="000000"/>
          <w:sz w:val="24"/>
          <w:szCs w:val="24"/>
          <w:lang w:val="en-IN"/>
        </w:rPr>
        <w:t xml:space="preserve">inimum </w:t>
      </w:r>
      <w:r w:rsidR="004C53DD" w:rsidRPr="0024397E">
        <w:rPr>
          <w:rFonts w:ascii="Times New Roman" w:hAnsi="Times New Roman" w:cs="Times New Roman"/>
          <w:b/>
          <w:bCs/>
          <w:color w:val="000000"/>
          <w:sz w:val="24"/>
          <w:szCs w:val="24"/>
          <w:lang w:val="en-IN"/>
        </w:rPr>
        <w:t>M</w:t>
      </w:r>
      <w:r w:rsidR="00FD319B" w:rsidRPr="0024397E">
        <w:rPr>
          <w:rFonts w:ascii="Times New Roman" w:hAnsi="Times New Roman" w:cs="Times New Roman"/>
          <w:b/>
          <w:bCs/>
          <w:color w:val="000000"/>
          <w:sz w:val="24"/>
          <w:szCs w:val="24"/>
          <w:lang w:val="en-IN"/>
        </w:rPr>
        <w:t xml:space="preserve">onthly </w:t>
      </w:r>
      <w:r w:rsidR="004C53DD"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harges</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refers to such charges payable by the consumers to cover fixed charges incurred by the licensee for affording supply such as fixed expenses and operation and maintenance expenses or any such charge as made in the tariff order of the Commission;</w:t>
      </w:r>
    </w:p>
    <w:p w:rsidR="00FD319B" w:rsidRPr="0024397E" w:rsidRDefault="0083076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9C60E3" w:rsidRPr="0024397E">
        <w:rPr>
          <w:rFonts w:ascii="Times New Roman" w:hAnsi="Times New Roman" w:cs="Times New Roman"/>
          <w:b/>
          <w:bCs/>
          <w:color w:val="000000"/>
          <w:sz w:val="24"/>
          <w:szCs w:val="24"/>
          <w:lang w:val="en-IN"/>
        </w:rPr>
        <w:t>Net Meter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 consumer meter which is a bi-directional energy meter for measuring the quanta of electricity flowing in opposite directions and the net quantum of electricity either consumed by the consumer or injected into </w:t>
      </w:r>
      <w:r w:rsidR="00FD319B" w:rsidRPr="0024397E">
        <w:rPr>
          <w:rFonts w:ascii="Times New Roman" w:hAnsi="Times New Roman" w:cs="Times New Roman"/>
          <w:color w:val="000000"/>
          <w:sz w:val="24"/>
          <w:szCs w:val="24"/>
          <w:lang w:val="en-IN"/>
        </w:rPr>
        <w:lastRenderedPageBreak/>
        <w:t>the distribution system of the licensee in kWh; which shall be an integral part of the net metering system.</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4C53DD" w:rsidRPr="0024397E">
        <w:rPr>
          <w:rFonts w:ascii="Times New Roman" w:hAnsi="Times New Roman" w:cs="Times New Roman"/>
          <w:b/>
          <w:bCs/>
          <w:color w:val="000000"/>
          <w:sz w:val="24"/>
          <w:szCs w:val="24"/>
          <w:lang w:val="en-IN"/>
        </w:rPr>
        <w:t>O</w:t>
      </w:r>
      <w:r w:rsidR="00FD319B" w:rsidRPr="0024397E">
        <w:rPr>
          <w:rFonts w:ascii="Times New Roman" w:hAnsi="Times New Roman" w:cs="Times New Roman"/>
          <w:b/>
          <w:bCs/>
          <w:color w:val="000000"/>
          <w:sz w:val="24"/>
          <w:szCs w:val="24"/>
          <w:lang w:val="en-IN"/>
        </w:rPr>
        <w:t>ccupier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the owner or person in occupation of the premises where energy is used or proposed to be used;</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4C53DD" w:rsidRPr="0024397E">
        <w:rPr>
          <w:rFonts w:ascii="Times New Roman" w:hAnsi="Times New Roman" w:cs="Times New Roman"/>
          <w:b/>
          <w:bCs/>
          <w:color w:val="000000"/>
          <w:sz w:val="24"/>
          <w:szCs w:val="24"/>
          <w:lang w:val="en-IN"/>
        </w:rPr>
        <w:t>O</w:t>
      </w:r>
      <w:r w:rsidR="00FD319B" w:rsidRPr="0024397E">
        <w:rPr>
          <w:rFonts w:ascii="Times New Roman" w:hAnsi="Times New Roman" w:cs="Times New Roman"/>
          <w:b/>
          <w:bCs/>
          <w:color w:val="000000"/>
          <w:sz w:val="24"/>
          <w:szCs w:val="24"/>
          <w:lang w:val="en-IN"/>
        </w:rPr>
        <w:t>hm</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 unit of electric resistance and is the resistance offered to an unvarying electric current by a column of mercury at the temperature of melting ice 14.4521 grams in mass of an uniform cross sectional area and of a length of 106.3 centimeters</w:t>
      </w:r>
      <w:r w:rsidR="00284D93" w:rsidRPr="0024397E">
        <w:rPr>
          <w:rFonts w:ascii="Times New Roman" w:hAnsi="Times New Roman" w:cs="Times New Roman"/>
          <w:color w:val="000000"/>
          <w:sz w:val="24"/>
          <w:szCs w:val="24"/>
          <w:lang w:val="en-IN"/>
        </w:rPr>
        <w:t>.T</w:t>
      </w:r>
      <w:r w:rsidR="00FD319B" w:rsidRPr="0024397E">
        <w:rPr>
          <w:rFonts w:ascii="Times New Roman" w:hAnsi="Times New Roman" w:cs="Times New Roman"/>
          <w:color w:val="000000"/>
          <w:sz w:val="24"/>
          <w:szCs w:val="24"/>
          <w:lang w:val="en-IN"/>
        </w:rPr>
        <w:t>he aforesaid unit is represented by the resistance between the terminals of the instrument marked "Government of India Ohm Standard Verified" to the passage of an electric current when the coil of wire, forming part of the aforesaid instrument and connected to the aforesaid terminals is in all parts at a temperature of 300C;</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4C53DD" w:rsidRPr="0024397E">
        <w:rPr>
          <w:rFonts w:ascii="Times New Roman" w:hAnsi="Times New Roman" w:cs="Times New Roman"/>
          <w:b/>
          <w:bCs/>
          <w:color w:val="000000"/>
          <w:sz w:val="24"/>
          <w:szCs w:val="24"/>
          <w:lang w:val="en-IN"/>
        </w:rPr>
        <w:t>P</w:t>
      </w:r>
      <w:r w:rsidR="00FD319B" w:rsidRPr="0024397E">
        <w:rPr>
          <w:rFonts w:ascii="Times New Roman" w:hAnsi="Times New Roman" w:cs="Times New Roman"/>
          <w:b/>
          <w:bCs/>
          <w:color w:val="000000"/>
          <w:sz w:val="24"/>
          <w:szCs w:val="24"/>
          <w:lang w:val="en-IN"/>
        </w:rPr>
        <w:t xml:space="preserve">hased </w:t>
      </w:r>
      <w:r w:rsidR="004C53DD" w:rsidRPr="0024397E">
        <w:rPr>
          <w:rFonts w:ascii="Times New Roman" w:hAnsi="Times New Roman" w:cs="Times New Roman"/>
          <w:b/>
          <w:bCs/>
          <w:color w:val="000000"/>
          <w:sz w:val="24"/>
          <w:szCs w:val="24"/>
          <w:lang w:val="en-IN"/>
        </w:rPr>
        <w:t>C</w:t>
      </w:r>
      <w:r w:rsidR="00FD319B" w:rsidRPr="0024397E">
        <w:rPr>
          <w:rFonts w:ascii="Times New Roman" w:hAnsi="Times New Roman" w:cs="Times New Roman"/>
          <w:b/>
          <w:bCs/>
          <w:color w:val="000000"/>
          <w:sz w:val="24"/>
          <w:szCs w:val="24"/>
          <w:lang w:val="en-IN"/>
        </w:rPr>
        <w:t xml:space="preserve">ontract </w:t>
      </w:r>
      <w:r w:rsidR="004C53DD" w:rsidRPr="0024397E">
        <w:rPr>
          <w:rFonts w:ascii="Times New Roman" w:hAnsi="Times New Roman" w:cs="Times New Roman"/>
          <w:b/>
          <w:bCs/>
          <w:color w:val="000000"/>
          <w:sz w:val="24"/>
          <w:szCs w:val="24"/>
          <w:lang w:val="en-IN"/>
        </w:rPr>
        <w:t>D</w:t>
      </w:r>
      <w:r w:rsidR="00FD319B" w:rsidRPr="0024397E">
        <w:rPr>
          <w:rFonts w:ascii="Times New Roman" w:hAnsi="Times New Roman" w:cs="Times New Roman"/>
          <w:b/>
          <w:bCs/>
          <w:color w:val="000000"/>
          <w:sz w:val="24"/>
          <w:szCs w:val="24"/>
          <w:lang w:val="en-IN"/>
        </w:rPr>
        <w:t>emand</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contract demand agreed to be availed in a phased manner;</w:t>
      </w:r>
    </w:p>
    <w:p w:rsidR="00FD319B" w:rsidRPr="0024397E" w:rsidRDefault="004C53DD"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“P</w:t>
      </w:r>
      <w:r w:rsidR="00FD319B" w:rsidRPr="0024397E">
        <w:rPr>
          <w:rFonts w:ascii="Times New Roman" w:hAnsi="Times New Roman" w:cs="Times New Roman"/>
          <w:b/>
          <w:bCs/>
          <w:color w:val="000000"/>
          <w:sz w:val="24"/>
          <w:szCs w:val="24"/>
          <w:lang w:val="en-IN"/>
        </w:rPr>
        <w:t xml:space="preserve">oint of </w:t>
      </w:r>
      <w:r w:rsidRPr="0024397E">
        <w:rPr>
          <w:rFonts w:ascii="Times New Roman" w:hAnsi="Times New Roman" w:cs="Times New Roman"/>
          <w:b/>
          <w:bCs/>
          <w:color w:val="000000"/>
          <w:sz w:val="24"/>
          <w:szCs w:val="24"/>
          <w:lang w:val="en-IN"/>
        </w:rPr>
        <w:t>S</w:t>
      </w:r>
      <w:r w:rsidR="00FD319B" w:rsidRPr="0024397E">
        <w:rPr>
          <w:rFonts w:ascii="Times New Roman" w:hAnsi="Times New Roman" w:cs="Times New Roman"/>
          <w:b/>
          <w:bCs/>
          <w:color w:val="000000"/>
          <w:sz w:val="24"/>
          <w:szCs w:val="24"/>
          <w:lang w:val="en-IN"/>
        </w:rPr>
        <w:t>upply”</w:t>
      </w:r>
      <w:r w:rsidR="00FD319B" w:rsidRPr="0024397E">
        <w:rPr>
          <w:rFonts w:ascii="Times New Roman" w:hAnsi="Times New Roman" w:cs="Times New Roman"/>
          <w:color w:val="000000"/>
          <w:sz w:val="24"/>
          <w:szCs w:val="24"/>
          <w:lang w:val="en-IN"/>
        </w:rPr>
        <w:t xml:space="preserve"> means the point at the incoming terminals of </w:t>
      </w:r>
      <w:r w:rsidR="00077F75" w:rsidRPr="0024397E">
        <w:rPr>
          <w:rFonts w:ascii="Times New Roman" w:hAnsi="Times New Roman" w:cs="Times New Roman"/>
          <w:color w:val="000000"/>
          <w:sz w:val="24"/>
          <w:szCs w:val="24"/>
          <w:lang w:val="en-IN"/>
        </w:rPr>
        <w:t>the meter.</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4C53DD" w:rsidRPr="0024397E">
        <w:rPr>
          <w:rFonts w:ascii="Times New Roman" w:hAnsi="Times New Roman" w:cs="Times New Roman"/>
          <w:b/>
          <w:bCs/>
          <w:color w:val="000000"/>
          <w:sz w:val="24"/>
          <w:szCs w:val="24"/>
          <w:lang w:val="en-IN"/>
        </w:rPr>
        <w:t>P</w:t>
      </w:r>
      <w:r w:rsidR="00FD319B" w:rsidRPr="0024397E">
        <w:rPr>
          <w:rFonts w:ascii="Times New Roman" w:hAnsi="Times New Roman" w:cs="Times New Roman"/>
          <w:b/>
          <w:bCs/>
          <w:color w:val="000000"/>
          <w:sz w:val="24"/>
          <w:szCs w:val="24"/>
          <w:lang w:val="en-IN"/>
        </w:rPr>
        <w:t xml:space="preserve">ower </w:t>
      </w:r>
      <w:r w:rsidR="004C53DD" w:rsidRPr="0024397E">
        <w:rPr>
          <w:rFonts w:ascii="Times New Roman" w:hAnsi="Times New Roman" w:cs="Times New Roman"/>
          <w:b/>
          <w:bCs/>
          <w:color w:val="000000"/>
          <w:sz w:val="24"/>
          <w:szCs w:val="24"/>
          <w:lang w:val="en-IN"/>
        </w:rPr>
        <w:t>F</w:t>
      </w:r>
      <w:r w:rsidR="00FD319B" w:rsidRPr="0024397E">
        <w:rPr>
          <w:rFonts w:ascii="Times New Roman" w:hAnsi="Times New Roman" w:cs="Times New Roman"/>
          <w:b/>
          <w:bCs/>
          <w:color w:val="000000"/>
          <w:sz w:val="24"/>
          <w:szCs w:val="24"/>
          <w:lang w:val="en-IN"/>
        </w:rPr>
        <w:t>actor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the ratio of kilowatt to kilovolt-ampere;</w:t>
      </w:r>
    </w:p>
    <w:p w:rsidR="00FD319B" w:rsidRPr="0024397E" w:rsidRDefault="004C53DD"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“P</w:t>
      </w:r>
      <w:r w:rsidR="00FD319B" w:rsidRPr="0024397E">
        <w:rPr>
          <w:rFonts w:ascii="Times New Roman" w:hAnsi="Times New Roman" w:cs="Times New Roman"/>
          <w:b/>
          <w:bCs/>
          <w:color w:val="000000"/>
          <w:sz w:val="24"/>
          <w:szCs w:val="24"/>
          <w:lang w:val="en-IN"/>
        </w:rPr>
        <w:t>remises”</w:t>
      </w:r>
      <w:r w:rsidR="00FD319B" w:rsidRPr="0024397E">
        <w:rPr>
          <w:rFonts w:ascii="Times New Roman" w:hAnsi="Times New Roman" w:cs="Times New Roman"/>
          <w:color w:val="000000"/>
          <w:sz w:val="24"/>
          <w:szCs w:val="24"/>
          <w:lang w:val="en-IN"/>
        </w:rPr>
        <w:t xml:space="preserve"> means land, building or infrastructure or part or combination thereofin respect of which a separate meter or metering arrangements have been made bythe licensee for supply of electricity;</w:t>
      </w:r>
    </w:p>
    <w:p w:rsidR="00FD319B" w:rsidRPr="0024397E" w:rsidRDefault="004C53DD"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“P</w:t>
      </w:r>
      <w:r w:rsidR="00FD319B" w:rsidRPr="0024397E">
        <w:rPr>
          <w:rFonts w:ascii="Times New Roman" w:hAnsi="Times New Roman" w:cs="Times New Roman"/>
          <w:b/>
          <w:bCs/>
          <w:color w:val="000000"/>
          <w:sz w:val="24"/>
          <w:szCs w:val="24"/>
          <w:lang w:val="en-IN"/>
        </w:rPr>
        <w:t xml:space="preserve">repaid </w:t>
      </w:r>
      <w:r w:rsidRPr="0024397E">
        <w:rPr>
          <w:rFonts w:ascii="Times New Roman" w:hAnsi="Times New Roman" w:cs="Times New Roman"/>
          <w:b/>
          <w:bCs/>
          <w:color w:val="000000"/>
          <w:sz w:val="24"/>
          <w:szCs w:val="24"/>
          <w:lang w:val="en-IN"/>
        </w:rPr>
        <w:t>M</w:t>
      </w:r>
      <w:r w:rsidR="00FD319B" w:rsidRPr="0024397E">
        <w:rPr>
          <w:rFonts w:ascii="Times New Roman" w:hAnsi="Times New Roman" w:cs="Times New Roman"/>
          <w:b/>
          <w:bCs/>
          <w:color w:val="000000"/>
          <w:sz w:val="24"/>
          <w:szCs w:val="24"/>
          <w:lang w:val="en-IN"/>
        </w:rPr>
        <w:t xml:space="preserve">eter” </w:t>
      </w:r>
      <w:r w:rsidR="00FD319B" w:rsidRPr="0024397E">
        <w:rPr>
          <w:rFonts w:ascii="Times New Roman" w:hAnsi="Times New Roman" w:cs="Times New Roman"/>
          <w:color w:val="000000"/>
          <w:sz w:val="24"/>
          <w:szCs w:val="24"/>
          <w:lang w:val="en-IN"/>
        </w:rPr>
        <w:t>means a meter which facilitates use of electricity only after advance payment;</w:t>
      </w:r>
      <w:r w:rsidR="00FD319B" w:rsidRPr="0024397E">
        <w:rPr>
          <w:rFonts w:ascii="Times New Roman" w:hAnsi="Times New Roman" w:cs="Times New Roman"/>
          <w:color w:val="000000"/>
          <w:sz w:val="24"/>
          <w:szCs w:val="24"/>
          <w:lang w:val="en-IN"/>
        </w:rPr>
        <w:tab/>
      </w:r>
    </w:p>
    <w:p w:rsidR="00FD319B" w:rsidRPr="0024397E" w:rsidRDefault="00FD319B"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bCs/>
          <w:color w:val="000000"/>
          <w:sz w:val="24"/>
          <w:szCs w:val="24"/>
          <w:lang w:val="en-IN"/>
        </w:rPr>
      </w:pPr>
      <w:r w:rsidRPr="0024397E">
        <w:rPr>
          <w:rFonts w:ascii="Times New Roman" w:hAnsi="Times New Roman" w:cs="Times New Roman"/>
          <w:b/>
          <w:bCs/>
          <w:color w:val="000000"/>
          <w:sz w:val="24"/>
          <w:szCs w:val="24"/>
          <w:lang w:val="en-IN"/>
        </w:rPr>
        <w:t>“</w:t>
      </w:r>
      <w:r w:rsidRPr="0024397E">
        <w:rPr>
          <w:rFonts w:ascii="Times New Roman" w:hAnsi="Times New Roman" w:cs="Times New Roman"/>
          <w:b/>
          <w:color w:val="000000"/>
          <w:sz w:val="24"/>
          <w:szCs w:val="24"/>
          <w:lang w:val="en-IN"/>
        </w:rPr>
        <w:t>Prosumer”</w:t>
      </w:r>
      <w:r w:rsidR="00A86A5F">
        <w:rPr>
          <w:rFonts w:ascii="Times New Roman" w:hAnsi="Times New Roman" w:cs="Times New Roman"/>
          <w:b/>
          <w:color w:val="000000"/>
          <w:sz w:val="24"/>
          <w:szCs w:val="24"/>
          <w:lang w:val="en-IN"/>
        </w:rPr>
        <w:t xml:space="preserve"> </w:t>
      </w:r>
      <w:r w:rsidRPr="0024397E">
        <w:rPr>
          <w:rFonts w:ascii="Times New Roman" w:hAnsi="Times New Roman" w:cs="Times New Roman"/>
          <w:bCs/>
          <w:color w:val="000000"/>
          <w:sz w:val="24"/>
          <w:szCs w:val="24"/>
          <w:lang w:val="en-IN"/>
        </w:rPr>
        <w:t>means a Consumer of electricity in the area of supply of the Distribution Licensee, who uses a self-owned or third party-owned Solar Power System installed at the Consumer’s premises, to offset part or all of the Consumer's electricity requirements.</w:t>
      </w:r>
    </w:p>
    <w:p w:rsidR="00832C59"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b/>
          <w:bCs/>
          <w:color w:val="000000"/>
          <w:sz w:val="24"/>
          <w:szCs w:val="24"/>
          <w:lang w:val="en-IN"/>
        </w:rPr>
        <w:t>“</w:t>
      </w:r>
      <w:r w:rsidR="004C53DD" w:rsidRPr="0024397E">
        <w:rPr>
          <w:rFonts w:ascii="Times New Roman" w:hAnsi="Times New Roman" w:cs="Times New Roman"/>
          <w:b/>
          <w:bCs/>
          <w:color w:val="000000"/>
          <w:sz w:val="24"/>
          <w:szCs w:val="24"/>
          <w:lang w:val="en-IN"/>
        </w:rPr>
        <w:t>S</w:t>
      </w:r>
      <w:r w:rsidRPr="0024397E">
        <w:rPr>
          <w:rFonts w:ascii="Times New Roman" w:hAnsi="Times New Roman" w:cs="Times New Roman"/>
          <w:b/>
          <w:bCs/>
          <w:color w:val="000000"/>
          <w:sz w:val="24"/>
          <w:szCs w:val="24"/>
          <w:lang w:val="en-IN"/>
        </w:rPr>
        <w:t xml:space="preserve">afety </w:t>
      </w:r>
      <w:r w:rsidR="004C53DD" w:rsidRPr="00A86A5F">
        <w:rPr>
          <w:rFonts w:ascii="Times New Roman" w:hAnsi="Times New Roman" w:cs="Times New Roman"/>
          <w:b/>
          <w:bCs/>
          <w:color w:val="000000"/>
          <w:sz w:val="24"/>
          <w:szCs w:val="24"/>
          <w:lang w:val="en-IN"/>
        </w:rPr>
        <w:t>R</w:t>
      </w:r>
      <w:r w:rsidRPr="00A86A5F">
        <w:rPr>
          <w:rFonts w:ascii="Times New Roman" w:hAnsi="Times New Roman" w:cs="Times New Roman"/>
          <w:b/>
          <w:bCs/>
          <w:color w:val="000000"/>
          <w:sz w:val="24"/>
          <w:szCs w:val="24"/>
          <w:lang w:val="en-IN"/>
        </w:rPr>
        <w:t xml:space="preserve">ules” </w:t>
      </w:r>
      <w:r w:rsidRPr="0024397E">
        <w:rPr>
          <w:rFonts w:ascii="Times New Roman" w:hAnsi="Times New Roman" w:cs="Times New Roman"/>
          <w:color w:val="000000"/>
          <w:sz w:val="24"/>
          <w:szCs w:val="24"/>
          <w:lang w:val="en-IN"/>
        </w:rPr>
        <w:t>means rules framed under Section 53 of the Act;</w:t>
      </w:r>
    </w:p>
    <w:p w:rsidR="00FD319B" w:rsidRPr="0024397E" w:rsidRDefault="00E30F67"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t>“</w:t>
      </w:r>
      <w:r w:rsidR="004C53DD" w:rsidRPr="00A86A5F">
        <w:rPr>
          <w:rFonts w:ascii="Times New Roman" w:hAnsi="Times New Roman" w:cs="Times New Roman"/>
          <w:b/>
          <w:bCs/>
          <w:color w:val="000000"/>
          <w:sz w:val="24"/>
          <w:szCs w:val="24"/>
          <w:lang w:val="en-IN"/>
        </w:rPr>
        <w:t>Service</w:t>
      </w:r>
      <w:r w:rsidR="004C53DD" w:rsidRPr="0024397E">
        <w:rPr>
          <w:rFonts w:ascii="Times New Roman" w:hAnsi="Times New Roman" w:cs="Times New Roman"/>
          <w:b/>
          <w:bCs/>
          <w:color w:val="000000"/>
          <w:sz w:val="24"/>
          <w:szCs w:val="24"/>
          <w:lang w:val="en-IN"/>
        </w:rPr>
        <w:t xml:space="preserve"> L</w:t>
      </w:r>
      <w:r w:rsidR="00FD319B" w:rsidRPr="0024397E">
        <w:rPr>
          <w:rFonts w:ascii="Times New Roman" w:hAnsi="Times New Roman" w:cs="Times New Roman"/>
          <w:b/>
          <w:bCs/>
          <w:color w:val="000000"/>
          <w:sz w:val="24"/>
          <w:szCs w:val="24"/>
          <w:lang w:val="en-IN"/>
        </w:rPr>
        <w:t>ine</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any electric supply line through which electricity is, or is intended to be, supplied</w:t>
      </w:r>
      <w:r w:rsidR="00077F75" w:rsidRPr="0024397E">
        <w:rPr>
          <w:rFonts w:ascii="Times New Roman" w:hAnsi="Times New Roman" w:cs="Times New Roman"/>
          <w:color w:val="000000"/>
          <w:sz w:val="24"/>
          <w:szCs w:val="24"/>
          <w:lang w:val="en-IN"/>
        </w:rPr>
        <w:t xml:space="preserve"> from distribution main</w:t>
      </w:r>
      <w:r w:rsidR="00FD319B" w:rsidRPr="0024397E">
        <w:rPr>
          <w:rFonts w:ascii="Times New Roman" w:hAnsi="Times New Roman" w:cs="Times New Roman"/>
          <w:color w:val="000000"/>
          <w:sz w:val="24"/>
          <w:szCs w:val="24"/>
          <w:lang w:val="en-IN"/>
        </w:rPr>
        <w:t>:</w:t>
      </w:r>
    </w:p>
    <w:p w:rsidR="00FD319B" w:rsidRPr="0024397E" w:rsidRDefault="00FD319B"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t>“</w:t>
      </w:r>
      <w:r w:rsidR="004C53DD" w:rsidRPr="0024397E">
        <w:rPr>
          <w:rFonts w:ascii="Times New Roman" w:hAnsi="Times New Roman" w:cs="Times New Roman"/>
          <w:b/>
          <w:bCs/>
          <w:color w:val="000000"/>
          <w:sz w:val="24"/>
          <w:szCs w:val="24"/>
          <w:lang w:val="en-IN"/>
        </w:rPr>
        <w:t>S</w:t>
      </w:r>
      <w:r w:rsidRPr="0024397E">
        <w:rPr>
          <w:rFonts w:ascii="Times New Roman" w:hAnsi="Times New Roman" w:cs="Times New Roman"/>
          <w:b/>
          <w:bCs/>
          <w:color w:val="000000"/>
          <w:sz w:val="24"/>
          <w:szCs w:val="24"/>
          <w:lang w:val="en-IN"/>
        </w:rPr>
        <w:t xml:space="preserve">tandard </w:t>
      </w:r>
      <w:r w:rsidR="004C53DD" w:rsidRPr="0024397E">
        <w:rPr>
          <w:rFonts w:ascii="Times New Roman" w:hAnsi="Times New Roman" w:cs="Times New Roman"/>
          <w:b/>
          <w:bCs/>
          <w:color w:val="000000"/>
          <w:sz w:val="24"/>
          <w:szCs w:val="24"/>
          <w:lang w:val="en-IN"/>
        </w:rPr>
        <w:t>A</w:t>
      </w:r>
      <w:r w:rsidRPr="0024397E">
        <w:rPr>
          <w:rFonts w:ascii="Times New Roman" w:hAnsi="Times New Roman" w:cs="Times New Roman"/>
          <w:b/>
          <w:bCs/>
          <w:color w:val="000000"/>
          <w:sz w:val="24"/>
          <w:szCs w:val="24"/>
          <w:lang w:val="en-IN"/>
        </w:rPr>
        <w:t xml:space="preserve">greement </w:t>
      </w:r>
      <w:r w:rsidR="004C53DD" w:rsidRPr="0024397E">
        <w:rPr>
          <w:rFonts w:ascii="Times New Roman" w:hAnsi="Times New Roman" w:cs="Times New Roman"/>
          <w:b/>
          <w:bCs/>
          <w:color w:val="000000"/>
          <w:sz w:val="24"/>
          <w:szCs w:val="24"/>
          <w:lang w:val="en-IN"/>
        </w:rPr>
        <w:t>F</w:t>
      </w:r>
      <w:r w:rsidRPr="0024397E">
        <w:rPr>
          <w:rFonts w:ascii="Times New Roman" w:hAnsi="Times New Roman" w:cs="Times New Roman"/>
          <w:b/>
          <w:bCs/>
          <w:color w:val="000000"/>
          <w:sz w:val="24"/>
          <w:szCs w:val="24"/>
          <w:lang w:val="en-IN"/>
        </w:rPr>
        <w:t>orm</w:t>
      </w:r>
      <w:r w:rsidR="00E30F67" w:rsidRPr="0024397E">
        <w:rPr>
          <w:rFonts w:ascii="Times New Roman" w:hAnsi="Times New Roman" w:cs="Times New Roman"/>
          <w:b/>
          <w:bCs/>
          <w:color w:val="000000"/>
          <w:sz w:val="24"/>
          <w:szCs w:val="24"/>
          <w:lang w:val="en-IN"/>
        </w:rPr>
        <w:t>”</w:t>
      </w:r>
      <w:r w:rsidRPr="0024397E">
        <w:rPr>
          <w:rFonts w:ascii="Times New Roman" w:hAnsi="Times New Roman" w:cs="Times New Roman"/>
          <w:color w:val="000000"/>
          <w:sz w:val="24"/>
          <w:szCs w:val="24"/>
          <w:lang w:val="en-IN"/>
        </w:rPr>
        <w:t xml:space="preserve"> means the form of agreement laid under Regulation </w:t>
      </w:r>
      <w:r w:rsidR="004506B9">
        <w:rPr>
          <w:rFonts w:ascii="Times New Roman" w:hAnsi="Times New Roman" w:cs="Times New Roman"/>
          <w:color w:val="000000"/>
          <w:sz w:val="24"/>
          <w:szCs w:val="24"/>
          <w:highlight w:val="yellow"/>
          <w:lang w:val="en-IN"/>
        </w:rPr>
        <w:fldChar w:fldCharType="begin"/>
      </w:r>
      <w:r w:rsidR="001B7437">
        <w:rPr>
          <w:rFonts w:ascii="Times New Roman" w:hAnsi="Times New Roman" w:cs="Times New Roman"/>
          <w:color w:val="000000"/>
          <w:sz w:val="24"/>
          <w:szCs w:val="24"/>
          <w:lang w:val="en-IN"/>
        </w:rPr>
        <w:instrText xml:space="preserve"> REF _Ref399753475 \r \h </w:instrText>
      </w:r>
      <w:r w:rsidR="004506B9">
        <w:rPr>
          <w:rFonts w:ascii="Times New Roman" w:hAnsi="Times New Roman" w:cs="Times New Roman"/>
          <w:color w:val="000000"/>
          <w:sz w:val="24"/>
          <w:szCs w:val="24"/>
          <w:highlight w:val="yellow"/>
          <w:lang w:val="en-IN"/>
        </w:rPr>
      </w:r>
      <w:r w:rsidR="004506B9">
        <w:rPr>
          <w:rFonts w:ascii="Times New Roman" w:hAnsi="Times New Roman" w:cs="Times New Roman"/>
          <w:color w:val="000000"/>
          <w:sz w:val="24"/>
          <w:szCs w:val="24"/>
          <w:highlight w:val="yellow"/>
          <w:lang w:val="en-IN"/>
        </w:rPr>
        <w:fldChar w:fldCharType="separate"/>
      </w:r>
      <w:r w:rsidR="00A97A15">
        <w:rPr>
          <w:rFonts w:ascii="Times New Roman" w:hAnsi="Times New Roman" w:cs="Times New Roman"/>
          <w:color w:val="000000"/>
          <w:sz w:val="24"/>
          <w:szCs w:val="24"/>
          <w:lang w:val="en-IN"/>
        </w:rPr>
        <w:t>49</w:t>
      </w:r>
      <w:r w:rsidR="004506B9">
        <w:rPr>
          <w:rFonts w:ascii="Times New Roman" w:hAnsi="Times New Roman" w:cs="Times New Roman"/>
          <w:color w:val="000000"/>
          <w:sz w:val="24"/>
          <w:szCs w:val="24"/>
          <w:highlight w:val="yellow"/>
          <w:lang w:val="en-IN"/>
        </w:rPr>
        <w:fldChar w:fldCharType="end"/>
      </w:r>
      <w:r w:rsidRPr="0024397E">
        <w:rPr>
          <w:rFonts w:ascii="Times New Roman" w:hAnsi="Times New Roman" w:cs="Times New Roman"/>
          <w:color w:val="000000"/>
          <w:sz w:val="24"/>
          <w:szCs w:val="24"/>
          <w:lang w:val="en-IN"/>
        </w:rPr>
        <w:t>;</w:t>
      </w:r>
    </w:p>
    <w:p w:rsidR="00FD319B" w:rsidRPr="0024397E" w:rsidRDefault="00E30F67"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t>“</w:t>
      </w:r>
      <w:r w:rsidR="004C53DD" w:rsidRPr="00A86A5F">
        <w:rPr>
          <w:rFonts w:ascii="Times New Roman" w:hAnsi="Times New Roman" w:cs="Times New Roman"/>
          <w:b/>
          <w:bCs/>
          <w:color w:val="000000"/>
          <w:sz w:val="24"/>
          <w:szCs w:val="24"/>
          <w:lang w:val="en-IN"/>
        </w:rPr>
        <w:t>T</w:t>
      </w:r>
      <w:r w:rsidR="00FD319B" w:rsidRPr="00A86A5F">
        <w:rPr>
          <w:rFonts w:ascii="Times New Roman" w:hAnsi="Times New Roman" w:cs="Times New Roman"/>
          <w:b/>
          <w:bCs/>
          <w:color w:val="000000"/>
          <w:sz w:val="24"/>
          <w:szCs w:val="24"/>
          <w:lang w:val="en-IN"/>
        </w:rPr>
        <w:t>ransmission</w:t>
      </w:r>
      <w:r w:rsidR="00FD319B" w:rsidRPr="0024397E">
        <w:rPr>
          <w:rFonts w:ascii="Times New Roman" w:hAnsi="Times New Roman" w:cs="Times New Roman"/>
          <w:b/>
          <w:bCs/>
          <w:color w:val="000000"/>
          <w:sz w:val="24"/>
          <w:szCs w:val="24"/>
          <w:lang w:val="en-IN"/>
        </w:rPr>
        <w:t xml:space="preserve"> </w:t>
      </w:r>
      <w:r w:rsidR="004C53DD" w:rsidRPr="0024397E">
        <w:rPr>
          <w:rFonts w:ascii="Times New Roman" w:hAnsi="Times New Roman" w:cs="Times New Roman"/>
          <w:b/>
          <w:bCs/>
          <w:color w:val="000000"/>
          <w:sz w:val="24"/>
          <w:szCs w:val="24"/>
          <w:lang w:val="en-IN"/>
        </w:rPr>
        <w:t>S</w:t>
      </w:r>
      <w:r w:rsidR="00FD319B" w:rsidRPr="0024397E">
        <w:rPr>
          <w:rFonts w:ascii="Times New Roman" w:hAnsi="Times New Roman" w:cs="Times New Roman"/>
          <w:b/>
          <w:bCs/>
          <w:color w:val="000000"/>
          <w:sz w:val="24"/>
          <w:szCs w:val="24"/>
          <w:lang w:val="en-IN"/>
        </w:rPr>
        <w:t>ystem</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the system consisting of extra high voltage electric lines, having design voltage of 132 KV and higher owned or operated by a transmission licensee authorised to transmit electricity for the purposes of the transportation of electricity from one power station to a sub-station or to another power station or between sub-stations or to or from any external interconnection including 33/11 KV bays/equipment up to the interconnection with the distribution system, any plant and apparatus and meters owned or used in connection with the transmission of electricity, but shall not include any part of a distribution system;</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t>“</w:t>
      </w:r>
      <w:r w:rsidR="004C53DD" w:rsidRPr="00A86A5F">
        <w:rPr>
          <w:rFonts w:ascii="Times New Roman" w:hAnsi="Times New Roman" w:cs="Times New Roman"/>
          <w:b/>
          <w:bCs/>
          <w:color w:val="000000"/>
          <w:sz w:val="24"/>
          <w:szCs w:val="24"/>
          <w:lang w:val="en-IN"/>
        </w:rPr>
        <w:t>V</w:t>
      </w:r>
      <w:r w:rsidR="00FD319B" w:rsidRPr="00A86A5F">
        <w:rPr>
          <w:rFonts w:ascii="Times New Roman" w:hAnsi="Times New Roman" w:cs="Times New Roman"/>
          <w:b/>
          <w:bCs/>
          <w:color w:val="000000"/>
          <w:sz w:val="24"/>
          <w:szCs w:val="24"/>
          <w:lang w:val="en-IN"/>
        </w:rPr>
        <w:t>olt</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a unit of electro-motive force and is the electric pressure which, when steadily applied to a conductor, the resistance of which is one ohm, will produce a current of the one ampere and the unit may be indicated by the abbreviation V and one thousand such units may be indicated by the abbreviation KV;</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lastRenderedPageBreak/>
        <w:t>“</w:t>
      </w:r>
      <w:r w:rsidR="004C53DD" w:rsidRPr="0024397E">
        <w:rPr>
          <w:rFonts w:ascii="Times New Roman" w:hAnsi="Times New Roman" w:cs="Times New Roman"/>
          <w:b/>
          <w:bCs/>
          <w:color w:val="000000"/>
          <w:sz w:val="24"/>
          <w:szCs w:val="24"/>
          <w:lang w:val="en-IN"/>
        </w:rPr>
        <w:t>V</w:t>
      </w:r>
      <w:r w:rsidR="00FD319B" w:rsidRPr="0024397E">
        <w:rPr>
          <w:rFonts w:ascii="Times New Roman" w:hAnsi="Times New Roman" w:cs="Times New Roman"/>
          <w:b/>
          <w:bCs/>
          <w:color w:val="000000"/>
          <w:sz w:val="24"/>
          <w:szCs w:val="24"/>
          <w:lang w:val="en-IN"/>
        </w:rPr>
        <w:t>oltage</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the difference of electric potential measured in volts between any two conductors or between any part of either conductor and the earth as measured by a suitable voltmeter and is said to be;</w:t>
      </w:r>
    </w:p>
    <w:p w:rsidR="00FD319B" w:rsidRPr="0024397E" w:rsidRDefault="00FD319B" w:rsidP="00E41E50">
      <w:pPr>
        <w:autoSpaceDE w:val="0"/>
        <w:autoSpaceDN w:val="0"/>
        <w:adjustRightInd w:val="0"/>
        <w:spacing w:before="120" w:after="120" w:line="240" w:lineRule="auto"/>
        <w:ind w:left="2127"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w:t>
      </w:r>
      <w:r w:rsidR="00830769" w:rsidRPr="0024397E">
        <w:rPr>
          <w:rFonts w:ascii="Times New Roman" w:hAnsi="Times New Roman" w:cs="Times New Roman"/>
          <w:color w:val="000000"/>
          <w:sz w:val="24"/>
          <w:szCs w:val="24"/>
          <w:lang w:val="en-IN"/>
        </w:rPr>
        <w:tab/>
      </w:r>
      <w:r w:rsidR="00A86A5F">
        <w:rPr>
          <w:rFonts w:ascii="Times New Roman" w:hAnsi="Times New Roman" w:cs="Times New Roman"/>
          <w:b/>
          <w:bCs/>
          <w:color w:val="000000"/>
          <w:sz w:val="24"/>
          <w:szCs w:val="24"/>
          <w:lang w:val="en-IN"/>
        </w:rPr>
        <w:t>“</w:t>
      </w:r>
      <w:r w:rsidR="004C53DD" w:rsidRPr="00A86A5F">
        <w:rPr>
          <w:rFonts w:ascii="Times New Roman" w:hAnsi="Times New Roman" w:cs="Times New Roman"/>
          <w:b/>
          <w:bCs/>
          <w:color w:val="000000"/>
          <w:sz w:val="24"/>
          <w:szCs w:val="24"/>
          <w:lang w:val="en-IN"/>
        </w:rPr>
        <w:t>L</w:t>
      </w:r>
      <w:r w:rsidRPr="00A86A5F">
        <w:rPr>
          <w:rFonts w:ascii="Times New Roman" w:hAnsi="Times New Roman" w:cs="Times New Roman"/>
          <w:b/>
          <w:bCs/>
          <w:color w:val="000000"/>
          <w:sz w:val="24"/>
          <w:szCs w:val="24"/>
          <w:lang w:val="en-IN"/>
        </w:rPr>
        <w:t>ow</w:t>
      </w:r>
      <w:r w:rsidRPr="0024397E">
        <w:rPr>
          <w:rFonts w:ascii="Times New Roman" w:hAnsi="Times New Roman" w:cs="Times New Roman"/>
          <w:b/>
          <w:bCs/>
          <w:color w:val="000000"/>
          <w:sz w:val="24"/>
          <w:szCs w:val="24"/>
          <w:lang w:val="en-IN"/>
        </w:rPr>
        <w:t xml:space="preserve"> </w:t>
      </w:r>
      <w:r w:rsidR="004C53DD" w:rsidRPr="0024397E">
        <w:rPr>
          <w:rFonts w:ascii="Times New Roman" w:hAnsi="Times New Roman" w:cs="Times New Roman"/>
          <w:b/>
          <w:bCs/>
          <w:color w:val="000000"/>
          <w:sz w:val="24"/>
          <w:szCs w:val="24"/>
          <w:lang w:val="en-IN"/>
        </w:rPr>
        <w:t>V</w:t>
      </w:r>
      <w:r w:rsidRPr="0024397E">
        <w:rPr>
          <w:rFonts w:ascii="Times New Roman" w:hAnsi="Times New Roman" w:cs="Times New Roman"/>
          <w:b/>
          <w:bCs/>
          <w:color w:val="000000"/>
          <w:sz w:val="24"/>
          <w:szCs w:val="24"/>
          <w:lang w:val="en-IN"/>
        </w:rPr>
        <w:t>oltage</w:t>
      </w:r>
      <w:r w:rsidR="00A86A5F">
        <w:rPr>
          <w:rFonts w:ascii="Times New Roman" w:hAnsi="Times New Roman" w:cs="Times New Roman"/>
          <w:b/>
          <w:bCs/>
          <w:color w:val="000000"/>
          <w:sz w:val="24"/>
          <w:szCs w:val="24"/>
          <w:lang w:val="en-IN"/>
        </w:rPr>
        <w:t>”</w:t>
      </w:r>
      <w:r w:rsidRPr="0024397E">
        <w:rPr>
          <w:rFonts w:ascii="Times New Roman" w:hAnsi="Times New Roman" w:cs="Times New Roman"/>
          <w:color w:val="000000"/>
          <w:sz w:val="24"/>
          <w:szCs w:val="24"/>
          <w:lang w:val="en-IN"/>
        </w:rPr>
        <w:t xml:space="preserve"> where the voltage does not exceed 250 volts under normal conditions subject, however, to the percentage variation stated in CEA (Measures relating to Safety and Electric Supply) Regulations, 2010 and amendments thereof or in Rules/Regulations specified under the Act;</w:t>
      </w:r>
    </w:p>
    <w:p w:rsidR="00FD319B" w:rsidRPr="0024397E" w:rsidRDefault="00FD319B" w:rsidP="00E41E50">
      <w:pPr>
        <w:autoSpaceDE w:val="0"/>
        <w:autoSpaceDN w:val="0"/>
        <w:adjustRightInd w:val="0"/>
        <w:spacing w:before="120" w:after="120" w:line="240" w:lineRule="auto"/>
        <w:ind w:left="2127"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(ii)</w:t>
      </w:r>
      <w:r w:rsidR="00830769" w:rsidRPr="0024397E">
        <w:rPr>
          <w:rFonts w:ascii="Times New Roman" w:hAnsi="Times New Roman" w:cs="Times New Roman"/>
          <w:color w:val="000000"/>
          <w:sz w:val="24"/>
          <w:szCs w:val="24"/>
          <w:lang w:val="en-IN"/>
        </w:rPr>
        <w:tab/>
      </w:r>
      <w:r w:rsidR="00830769" w:rsidRPr="00A86A5F">
        <w:rPr>
          <w:rFonts w:ascii="Times New Roman" w:hAnsi="Times New Roman" w:cs="Times New Roman"/>
          <w:b/>
          <w:bCs/>
          <w:color w:val="000000"/>
          <w:sz w:val="24"/>
          <w:szCs w:val="24"/>
          <w:lang w:val="en-IN"/>
        </w:rPr>
        <w:tab/>
      </w:r>
      <w:r w:rsidR="00A86A5F">
        <w:rPr>
          <w:rFonts w:ascii="Times New Roman" w:hAnsi="Times New Roman" w:cs="Times New Roman"/>
          <w:b/>
          <w:bCs/>
          <w:color w:val="000000"/>
          <w:sz w:val="24"/>
          <w:szCs w:val="24"/>
          <w:lang w:val="en-IN"/>
        </w:rPr>
        <w:t>“</w:t>
      </w:r>
      <w:r w:rsidR="004C53DD" w:rsidRPr="00A86A5F">
        <w:rPr>
          <w:rFonts w:ascii="Times New Roman" w:hAnsi="Times New Roman" w:cs="Times New Roman"/>
          <w:b/>
          <w:bCs/>
          <w:color w:val="000000"/>
          <w:sz w:val="24"/>
          <w:szCs w:val="24"/>
          <w:lang w:val="en-IN"/>
        </w:rPr>
        <w:t>H</w:t>
      </w:r>
      <w:r w:rsidRPr="00A86A5F">
        <w:rPr>
          <w:rFonts w:ascii="Times New Roman" w:hAnsi="Times New Roman" w:cs="Times New Roman"/>
          <w:b/>
          <w:bCs/>
          <w:color w:val="000000"/>
          <w:sz w:val="24"/>
          <w:szCs w:val="24"/>
          <w:lang w:val="en-IN"/>
        </w:rPr>
        <w:t xml:space="preserve">igh </w:t>
      </w:r>
      <w:r w:rsidR="004C53DD" w:rsidRPr="00A86A5F">
        <w:rPr>
          <w:rFonts w:ascii="Times New Roman" w:hAnsi="Times New Roman" w:cs="Times New Roman"/>
          <w:b/>
          <w:bCs/>
          <w:color w:val="000000"/>
          <w:sz w:val="24"/>
          <w:szCs w:val="24"/>
          <w:lang w:val="en-IN"/>
        </w:rPr>
        <w:t>V</w:t>
      </w:r>
      <w:r w:rsidRPr="00A86A5F">
        <w:rPr>
          <w:rFonts w:ascii="Times New Roman" w:hAnsi="Times New Roman" w:cs="Times New Roman"/>
          <w:b/>
          <w:bCs/>
          <w:color w:val="000000"/>
          <w:sz w:val="24"/>
          <w:szCs w:val="24"/>
          <w:lang w:val="en-IN"/>
        </w:rPr>
        <w:t>oltage</w:t>
      </w:r>
      <w:r w:rsidR="00A86A5F">
        <w:rPr>
          <w:rFonts w:ascii="Times New Roman" w:hAnsi="Times New Roman" w:cs="Times New Roman"/>
          <w:b/>
          <w:bCs/>
          <w:color w:val="000000"/>
          <w:sz w:val="24"/>
          <w:szCs w:val="24"/>
          <w:lang w:val="en-IN"/>
        </w:rPr>
        <w:t>”</w:t>
      </w:r>
      <w:r w:rsidRPr="0024397E">
        <w:rPr>
          <w:rFonts w:ascii="Times New Roman" w:hAnsi="Times New Roman" w:cs="Times New Roman"/>
          <w:color w:val="000000"/>
          <w:sz w:val="24"/>
          <w:szCs w:val="24"/>
          <w:lang w:val="en-IN"/>
        </w:rPr>
        <w:t xml:space="preserve"> where the voltage exceeds 650 volts and does not exceed 33,000 volts under normal conditions subject, however, to the percentage variation stated CEA (Measures relating to Safety and Electric Supply) Regulations, 2010 and amendments thereof or in Rules</w:t>
      </w:r>
      <w:r w:rsidRPr="0024397E">
        <w:rPr>
          <w:rFonts w:ascii="Times New Roman" w:hAnsi="Times New Roman" w:cs="Times New Roman"/>
          <w:b/>
          <w:bCs/>
          <w:color w:val="000000"/>
          <w:sz w:val="24"/>
          <w:szCs w:val="24"/>
          <w:lang w:val="en-IN"/>
        </w:rPr>
        <w:t>/</w:t>
      </w:r>
      <w:r w:rsidRPr="0024397E">
        <w:rPr>
          <w:rFonts w:ascii="Times New Roman" w:hAnsi="Times New Roman" w:cs="Times New Roman"/>
          <w:color w:val="000000"/>
          <w:sz w:val="24"/>
          <w:szCs w:val="24"/>
          <w:lang w:val="en-IN"/>
        </w:rPr>
        <w:t>Regulations specified under the Act;</w:t>
      </w:r>
    </w:p>
    <w:p w:rsidR="00FD319B" w:rsidRPr="0024397E" w:rsidRDefault="00FD319B" w:rsidP="00E41E50">
      <w:pPr>
        <w:autoSpaceDE w:val="0"/>
        <w:autoSpaceDN w:val="0"/>
        <w:adjustRightInd w:val="0"/>
        <w:spacing w:before="120" w:after="120" w:line="240" w:lineRule="auto"/>
        <w:ind w:left="2127"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w:t>
      </w:r>
      <w:r w:rsidR="00E37692" w:rsidRPr="0024397E">
        <w:rPr>
          <w:rFonts w:ascii="Times New Roman" w:hAnsi="Times New Roman" w:cs="Times New Roman"/>
          <w:color w:val="000000"/>
          <w:sz w:val="24"/>
          <w:szCs w:val="24"/>
          <w:lang w:val="en-IN"/>
        </w:rPr>
        <w:t>ii</w:t>
      </w:r>
      <w:r w:rsidRPr="0024397E">
        <w:rPr>
          <w:rFonts w:ascii="Times New Roman" w:hAnsi="Times New Roman" w:cs="Times New Roman"/>
          <w:color w:val="000000"/>
          <w:sz w:val="24"/>
          <w:szCs w:val="24"/>
          <w:lang w:val="en-IN"/>
        </w:rPr>
        <w:t>)</w:t>
      </w:r>
      <w:r w:rsidR="00830769" w:rsidRPr="0024397E">
        <w:rPr>
          <w:rFonts w:ascii="Times New Roman" w:hAnsi="Times New Roman" w:cs="Times New Roman"/>
          <w:color w:val="000000"/>
          <w:sz w:val="24"/>
          <w:szCs w:val="24"/>
          <w:lang w:val="en-IN"/>
        </w:rPr>
        <w:tab/>
      </w:r>
      <w:r w:rsidR="00A86A5F">
        <w:rPr>
          <w:rFonts w:ascii="Times New Roman" w:hAnsi="Times New Roman" w:cs="Times New Roman"/>
          <w:b/>
          <w:bCs/>
          <w:color w:val="000000"/>
          <w:sz w:val="24"/>
          <w:szCs w:val="24"/>
          <w:lang w:val="en-IN"/>
        </w:rPr>
        <w:t>“</w:t>
      </w:r>
      <w:r w:rsidR="004C53DD" w:rsidRPr="00A86A5F">
        <w:rPr>
          <w:rFonts w:ascii="Times New Roman" w:hAnsi="Times New Roman" w:cs="Times New Roman"/>
          <w:b/>
          <w:bCs/>
          <w:color w:val="000000"/>
          <w:sz w:val="24"/>
          <w:szCs w:val="24"/>
          <w:lang w:val="en-IN"/>
        </w:rPr>
        <w:t>E</w:t>
      </w:r>
      <w:r w:rsidRPr="00A86A5F">
        <w:rPr>
          <w:rFonts w:ascii="Times New Roman" w:hAnsi="Times New Roman" w:cs="Times New Roman"/>
          <w:b/>
          <w:bCs/>
          <w:color w:val="000000"/>
          <w:sz w:val="24"/>
          <w:szCs w:val="24"/>
          <w:lang w:val="en-IN"/>
        </w:rPr>
        <w:t xml:space="preserve">xtra </w:t>
      </w:r>
      <w:r w:rsidR="004C53DD" w:rsidRPr="00A86A5F">
        <w:rPr>
          <w:rFonts w:ascii="Times New Roman" w:hAnsi="Times New Roman" w:cs="Times New Roman"/>
          <w:b/>
          <w:bCs/>
          <w:color w:val="000000"/>
          <w:sz w:val="24"/>
          <w:szCs w:val="24"/>
          <w:lang w:val="en-IN"/>
        </w:rPr>
        <w:t>H</w:t>
      </w:r>
      <w:r w:rsidRPr="00A86A5F">
        <w:rPr>
          <w:rFonts w:ascii="Times New Roman" w:hAnsi="Times New Roman" w:cs="Times New Roman"/>
          <w:b/>
          <w:bCs/>
          <w:color w:val="000000"/>
          <w:sz w:val="24"/>
          <w:szCs w:val="24"/>
          <w:lang w:val="en-IN"/>
        </w:rPr>
        <w:t xml:space="preserve">igh </w:t>
      </w:r>
      <w:r w:rsidR="004C53DD" w:rsidRPr="00A86A5F">
        <w:rPr>
          <w:rFonts w:ascii="Times New Roman" w:hAnsi="Times New Roman" w:cs="Times New Roman"/>
          <w:b/>
          <w:bCs/>
          <w:color w:val="000000"/>
          <w:sz w:val="24"/>
          <w:szCs w:val="24"/>
          <w:lang w:val="en-IN"/>
        </w:rPr>
        <w:t>V</w:t>
      </w:r>
      <w:r w:rsidRPr="00A86A5F">
        <w:rPr>
          <w:rFonts w:ascii="Times New Roman" w:hAnsi="Times New Roman" w:cs="Times New Roman"/>
          <w:b/>
          <w:bCs/>
          <w:color w:val="000000"/>
          <w:sz w:val="24"/>
          <w:szCs w:val="24"/>
          <w:lang w:val="en-IN"/>
        </w:rPr>
        <w:t>oltage</w:t>
      </w:r>
      <w:r w:rsidR="00A86A5F">
        <w:rPr>
          <w:rFonts w:ascii="Times New Roman" w:hAnsi="Times New Roman" w:cs="Times New Roman"/>
          <w:b/>
          <w:bCs/>
          <w:color w:val="000000"/>
          <w:sz w:val="24"/>
          <w:szCs w:val="24"/>
          <w:lang w:val="en-IN"/>
        </w:rPr>
        <w:t>”</w:t>
      </w:r>
      <w:r w:rsidRPr="0024397E">
        <w:rPr>
          <w:rFonts w:ascii="Times New Roman" w:hAnsi="Times New Roman" w:cs="Times New Roman"/>
          <w:color w:val="000000"/>
          <w:sz w:val="24"/>
          <w:szCs w:val="24"/>
          <w:lang w:val="en-IN"/>
        </w:rPr>
        <w:t xml:space="preserve"> where the voltage exceeds 33,000 volts undernormal conditions subject, however, to the percentage variation stated in CEA (Measures relating to Safety and Electric Supply) Regulations, 2010 and amendments thereof or in Rules </w:t>
      </w:r>
      <w:r w:rsidRPr="0024397E">
        <w:rPr>
          <w:rFonts w:ascii="Times New Roman" w:hAnsi="Times New Roman" w:cs="Times New Roman"/>
          <w:b/>
          <w:bCs/>
          <w:color w:val="000000"/>
          <w:sz w:val="24"/>
          <w:szCs w:val="24"/>
          <w:lang w:val="en-IN"/>
        </w:rPr>
        <w:t xml:space="preserve">/ </w:t>
      </w:r>
      <w:r w:rsidRPr="0024397E">
        <w:rPr>
          <w:rFonts w:ascii="Times New Roman" w:hAnsi="Times New Roman" w:cs="Times New Roman"/>
          <w:color w:val="000000"/>
          <w:sz w:val="24"/>
          <w:szCs w:val="24"/>
          <w:lang w:val="en-IN"/>
        </w:rPr>
        <w:t>Regulations specified under the Act;</w:t>
      </w:r>
    </w:p>
    <w:p w:rsidR="00FD319B" w:rsidRPr="0024397E" w:rsidRDefault="00832C59" w:rsidP="00E41E50">
      <w:pPr>
        <w:numPr>
          <w:ilvl w:val="0"/>
          <w:numId w:val="41"/>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A86A5F">
        <w:rPr>
          <w:rFonts w:ascii="Times New Roman" w:hAnsi="Times New Roman" w:cs="Times New Roman"/>
          <w:b/>
          <w:bCs/>
          <w:color w:val="000000"/>
          <w:sz w:val="24"/>
          <w:szCs w:val="24"/>
          <w:lang w:val="en-IN"/>
        </w:rPr>
        <w:t>“</w:t>
      </w:r>
      <w:r w:rsidR="004C53DD" w:rsidRPr="0024397E">
        <w:rPr>
          <w:rFonts w:ascii="Times New Roman" w:hAnsi="Times New Roman" w:cs="Times New Roman"/>
          <w:b/>
          <w:bCs/>
          <w:color w:val="000000"/>
          <w:sz w:val="24"/>
          <w:szCs w:val="24"/>
          <w:lang w:val="en-IN"/>
        </w:rPr>
        <w:t>Y</w:t>
      </w:r>
      <w:r w:rsidR="00FD319B" w:rsidRPr="0024397E">
        <w:rPr>
          <w:rFonts w:ascii="Times New Roman" w:hAnsi="Times New Roman" w:cs="Times New Roman"/>
          <w:b/>
          <w:bCs/>
          <w:color w:val="000000"/>
          <w:sz w:val="24"/>
          <w:szCs w:val="24"/>
          <w:lang w:val="en-IN"/>
        </w:rPr>
        <w:t>ear</w:t>
      </w:r>
      <w:r w:rsidRPr="0024397E">
        <w:rPr>
          <w:rFonts w:ascii="Times New Roman" w:hAnsi="Times New Roman" w:cs="Times New Roman"/>
          <w:b/>
          <w:bCs/>
          <w:color w:val="000000"/>
          <w:sz w:val="24"/>
          <w:szCs w:val="24"/>
          <w:lang w:val="en-IN"/>
        </w:rPr>
        <w:t>”</w:t>
      </w:r>
      <w:r w:rsidR="00FD319B" w:rsidRPr="0024397E">
        <w:rPr>
          <w:rFonts w:ascii="Times New Roman" w:hAnsi="Times New Roman" w:cs="Times New Roman"/>
          <w:color w:val="000000"/>
          <w:sz w:val="24"/>
          <w:szCs w:val="24"/>
          <w:lang w:val="en-IN"/>
        </w:rPr>
        <w:t xml:space="preserve"> means year commencing on first of April.</w:t>
      </w:r>
    </w:p>
    <w:p w:rsidR="00FD319B" w:rsidRPr="0024397E" w:rsidRDefault="00FD319B" w:rsidP="00E41E50">
      <w:pPr>
        <w:autoSpaceDE w:val="0"/>
        <w:autoSpaceDN w:val="0"/>
        <w:adjustRightInd w:val="0"/>
        <w:spacing w:before="120" w:after="120" w:line="240" w:lineRule="auto"/>
        <w:ind w:left="709"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2.3</w:t>
      </w:r>
      <w:r w:rsidR="00830769" w:rsidRPr="0024397E">
        <w:rPr>
          <w:rFonts w:ascii="Times New Roman" w:hAnsi="Times New Roman" w:cs="Times New Roman"/>
          <w:color w:val="000000"/>
          <w:sz w:val="24"/>
          <w:szCs w:val="24"/>
          <w:lang w:val="en-IN"/>
        </w:rPr>
        <w:tab/>
      </w:r>
      <w:r w:rsidRPr="0024397E">
        <w:rPr>
          <w:rFonts w:ascii="Times New Roman" w:hAnsi="Times New Roman" w:cs="Times New Roman"/>
          <w:color w:val="000000"/>
          <w:sz w:val="24"/>
          <w:szCs w:val="24"/>
          <w:lang w:val="en-IN"/>
        </w:rPr>
        <w:t>The words or expressions occurring in these Regulations but not defined hereinabove shall bear the same meaning as in the Act.</w:t>
      </w:r>
    </w:p>
    <w:p w:rsidR="00FD319B" w:rsidRPr="00285A2A" w:rsidRDefault="00FD319B" w:rsidP="00CB7FF4">
      <w:pPr>
        <w:autoSpaceDE w:val="0"/>
        <w:autoSpaceDN w:val="0"/>
        <w:adjustRightInd w:val="0"/>
        <w:spacing w:before="120" w:after="120" w:line="240" w:lineRule="auto"/>
        <w:jc w:val="center"/>
        <w:rPr>
          <w:rFonts w:ascii="Times New Roman" w:hAnsi="Times New Roman" w:cs="Times New Roman"/>
          <w:b/>
          <w:sz w:val="24"/>
          <w:szCs w:val="24"/>
          <w:u w:val="single"/>
          <w:lang w:val="en-IN"/>
        </w:rPr>
      </w:pPr>
      <w:r w:rsidRPr="001767FF">
        <w:rPr>
          <w:rFonts w:ascii="Times New Roman" w:hAnsi="Times New Roman" w:cs="Times New Roman"/>
          <w:b/>
          <w:sz w:val="24"/>
          <w:szCs w:val="24"/>
          <w:u w:val="single"/>
          <w:lang w:val="en-IN"/>
        </w:rPr>
        <w:br w:type="column"/>
      </w:r>
      <w:r w:rsidRPr="00285A2A">
        <w:rPr>
          <w:rFonts w:ascii="Times New Roman" w:hAnsi="Times New Roman" w:cs="Times New Roman"/>
          <w:b/>
          <w:sz w:val="28"/>
          <w:szCs w:val="24"/>
          <w:u w:val="single"/>
          <w:lang w:val="en-IN"/>
        </w:rPr>
        <w:lastRenderedPageBreak/>
        <w:t>CHAPTER III</w:t>
      </w:r>
    </w:p>
    <w:p w:rsidR="00FD319B" w:rsidRPr="00A86A5F" w:rsidRDefault="00FD319B" w:rsidP="00B02B1E">
      <w:pPr>
        <w:pStyle w:val="Heading1"/>
        <w:jc w:val="center"/>
        <w:rPr>
          <w:rFonts w:ascii="Times New Roman" w:hAnsi="Times New Roman" w:cs="Times New Roman"/>
          <w:sz w:val="28"/>
          <w:szCs w:val="28"/>
          <w:lang w:val="en-IN"/>
        </w:rPr>
      </w:pPr>
      <w:r w:rsidRPr="00A86A5F">
        <w:rPr>
          <w:rFonts w:ascii="Times New Roman" w:hAnsi="Times New Roman" w:cs="Times New Roman"/>
          <w:sz w:val="28"/>
          <w:szCs w:val="28"/>
          <w:lang w:val="en-IN"/>
        </w:rPr>
        <w:t>POWER SUPPLY</w:t>
      </w:r>
    </w:p>
    <w:p w:rsidR="00FD319B" w:rsidRPr="001767FF" w:rsidRDefault="00FD319B" w:rsidP="001767FF">
      <w:pPr>
        <w:autoSpaceDE w:val="0"/>
        <w:autoSpaceDN w:val="0"/>
        <w:adjustRightInd w:val="0"/>
        <w:spacing w:before="120" w:after="120" w:line="240" w:lineRule="auto"/>
        <w:ind w:left="709" w:hanging="709"/>
        <w:rPr>
          <w:rFonts w:ascii="Times New Roman" w:hAnsi="Times New Roman" w:cs="Times New Roman"/>
          <w:b/>
          <w:sz w:val="24"/>
          <w:szCs w:val="24"/>
          <w:lang w:val="en-IN"/>
        </w:rPr>
      </w:pPr>
      <w:r w:rsidRPr="001767FF">
        <w:rPr>
          <w:rFonts w:ascii="Times New Roman" w:hAnsi="Times New Roman" w:cs="Times New Roman"/>
          <w:b/>
          <w:sz w:val="24"/>
          <w:szCs w:val="24"/>
          <w:lang w:val="en-IN"/>
        </w:rPr>
        <w:t>Application for Supply</w:t>
      </w:r>
    </w:p>
    <w:p w:rsidR="00FD319B" w:rsidRPr="001E6840"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bookmarkStart w:id="0" w:name="_Ref399753218"/>
      <w:r w:rsidRPr="001E6840">
        <w:rPr>
          <w:rFonts w:ascii="Times New Roman" w:hAnsi="Times New Roman" w:cs="Times New Roman"/>
          <w:b w:val="0"/>
          <w:sz w:val="24"/>
          <w:szCs w:val="24"/>
          <w:lang w:val="en-IN"/>
        </w:rPr>
        <w:t>Application for initial supply or subsequent additional supply of power shall be made in the format in duplicate as provided in Form No.1 &amp; 2 as the case may be. Copies of the format of the application may be obtained from the local offices of the licensee free of cost. Photocopies of a blank Form or Form downloaded from the web-site of the licensee may also be used as an application form.Any assistance or information required for filling up the application may be obtained by the applicant from the local office of the engineer.</w:t>
      </w:r>
      <w:bookmarkEnd w:id="0"/>
    </w:p>
    <w:p w:rsidR="00FD319B" w:rsidRPr="00B3128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r w:rsidRPr="00B3128B">
        <w:rPr>
          <w:rFonts w:ascii="Times New Roman" w:hAnsi="Times New Roman" w:cs="Times New Roman"/>
          <w:b w:val="0"/>
          <w:sz w:val="24"/>
          <w:szCs w:val="24"/>
          <w:lang w:val="en-IN"/>
        </w:rPr>
        <w:t xml:space="preserve">Application forms for new connection must be accompanied with a photograph of the applicant, identity proof of the applicant, proof of applicant’s ownership or legal occupancy over the premises for which new connection is being sought, proof of applicant’s current address, and in specific cases, certain other documents as detailed in </w:t>
      </w:r>
      <w:r w:rsidR="00CB7FF4" w:rsidRPr="00B3128B">
        <w:rPr>
          <w:rFonts w:ascii="Times New Roman" w:hAnsi="Times New Roman" w:cs="Times New Roman"/>
          <w:b w:val="0"/>
          <w:sz w:val="24"/>
          <w:szCs w:val="24"/>
          <w:lang w:val="en-IN"/>
        </w:rPr>
        <w:t>Clauses</w:t>
      </w:r>
      <w:fldSimple w:instr=" REF _Ref399753083 \r \h  \* MERGEFORMAT ">
        <w:r w:rsidR="00A97A15" w:rsidRPr="00A97A15">
          <w:rPr>
            <w:rFonts w:ascii="Times New Roman" w:hAnsi="Times New Roman" w:cs="Times New Roman"/>
            <w:b w:val="0"/>
            <w:sz w:val="24"/>
            <w:szCs w:val="24"/>
            <w:lang w:val="en-IN"/>
          </w:rPr>
          <w:t>6</w:t>
        </w:r>
      </w:fldSimple>
      <w:r w:rsidR="00BD49AB">
        <w:rPr>
          <w:rFonts w:ascii="Times New Roman" w:hAnsi="Times New Roman" w:cs="Times New Roman"/>
          <w:b w:val="0"/>
          <w:sz w:val="24"/>
          <w:szCs w:val="24"/>
          <w:lang w:val="en-IN"/>
        </w:rPr>
        <w:t xml:space="preserve">to </w:t>
      </w:r>
      <w:fldSimple w:instr=" REF _Ref497992661 \r \h  \* MERGEFORMAT ">
        <w:r w:rsidR="00A97A15" w:rsidRPr="00A97A15">
          <w:rPr>
            <w:rFonts w:ascii="Times New Roman" w:hAnsi="Times New Roman" w:cs="Times New Roman"/>
            <w:b w:val="0"/>
            <w:sz w:val="24"/>
            <w:szCs w:val="24"/>
            <w:lang w:val="en-IN"/>
          </w:rPr>
          <w:t>9</w:t>
        </w:r>
      </w:fldSimple>
      <w:r w:rsidRPr="00B3128B">
        <w:rPr>
          <w:rFonts w:ascii="Times New Roman" w:hAnsi="Times New Roman" w:cs="Times New Roman"/>
          <w:b w:val="0"/>
          <w:sz w:val="24"/>
          <w:szCs w:val="24"/>
          <w:lang w:val="en-IN"/>
        </w:rPr>
        <w:t>of this Code.</w:t>
      </w:r>
    </w:p>
    <w:p w:rsidR="00FD319B" w:rsidRPr="001767FF" w:rsidRDefault="00FD319B" w:rsidP="00A86A5F">
      <w:pPr>
        <w:pStyle w:val="Heading1"/>
        <w:numPr>
          <w:ilvl w:val="0"/>
          <w:numId w:val="51"/>
        </w:numPr>
        <w:spacing w:before="120" w:after="120"/>
        <w:ind w:hanging="720"/>
        <w:jc w:val="both"/>
        <w:rPr>
          <w:rFonts w:ascii="Times New Roman" w:hAnsi="Times New Roman" w:cs="Times New Roman"/>
          <w:sz w:val="24"/>
          <w:szCs w:val="24"/>
          <w:lang w:val="en-IN"/>
        </w:rPr>
      </w:pPr>
      <w:r w:rsidRPr="00B3128B">
        <w:rPr>
          <w:rFonts w:ascii="Times New Roman" w:hAnsi="Times New Roman" w:cs="Times New Roman"/>
          <w:b w:val="0"/>
          <w:sz w:val="24"/>
          <w:szCs w:val="24"/>
          <w:lang w:val="en-IN"/>
        </w:rPr>
        <w:t>The application after filling in shall be signed by the owner or the lawful occupier with the consent of the owner of the premises for which supply is required and shall be submitted at the local office of the engineer along with a non-refundable fee not exceeding the amount as fixed below together with a sketch map of the premises and documentary evidence of his ownership or occupation of the premises in question.</w:t>
      </w:r>
      <w:r w:rsidR="00CB7FF4" w:rsidRPr="00B3128B">
        <w:rPr>
          <w:rFonts w:ascii="Times New Roman" w:hAnsi="Times New Roman" w:cs="Times New Roman"/>
          <w:b w:val="0"/>
          <w:sz w:val="24"/>
          <w:szCs w:val="24"/>
          <w:lang w:val="en-IN"/>
        </w:rPr>
        <w:t xml:space="preserve"> The below mentioned fees may also change depending upon the Notification of the Commission from time to time</w:t>
      </w:r>
      <w:r w:rsidR="00CB7FF4" w:rsidRPr="001767FF">
        <w:rPr>
          <w:rFonts w:ascii="Times New Roman" w:hAnsi="Times New Roman" w:cs="Times New Roman"/>
          <w:sz w:val="24"/>
          <w:szCs w:val="24"/>
          <w:lang w:val="en-IN"/>
        </w:rPr>
        <w:t xml:space="preserve">. </w:t>
      </w:r>
    </w:p>
    <w:p w:rsidR="00FD319B" w:rsidRPr="001767FF"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For loads at single phase … Rs.25/-</w:t>
      </w:r>
    </w:p>
    <w:p w:rsidR="00FD319B" w:rsidRPr="001767FF"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For Loads at three phase … Rs.100/-</w:t>
      </w:r>
    </w:p>
    <w:p w:rsidR="00FD319B" w:rsidRPr="001767FF"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For loads at HT … Rs.500/-</w:t>
      </w:r>
    </w:p>
    <w:p w:rsidR="00FD319B" w:rsidRPr="001767FF"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For loads at EHT … Rs.5000/-</w:t>
      </w:r>
    </w:p>
    <w:p w:rsidR="00FD319B" w:rsidRPr="001767FF"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The licensee shall acknowledge the application/letter(s) of the applicant/consumer forthwith.</w:t>
      </w:r>
    </w:p>
    <w:p w:rsidR="00FD319B" w:rsidRPr="00B3128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 w:name="_Ref399753083"/>
      <w:r w:rsidRPr="00B3128B">
        <w:rPr>
          <w:rFonts w:ascii="Times New Roman" w:hAnsi="Times New Roman" w:cs="Times New Roman"/>
          <w:b w:val="0"/>
          <w:sz w:val="24"/>
          <w:szCs w:val="24"/>
          <w:lang w:val="en-IN"/>
        </w:rPr>
        <w:t>Any of the following documents shall be considered as acceptable proof of identity:</w:t>
      </w:r>
      <w:bookmarkEnd w:id="1"/>
    </w:p>
    <w:p w:rsidR="00FD319B" w:rsidRPr="00EA58BB" w:rsidRDefault="00EA58BB" w:rsidP="00A86A5F">
      <w:pPr>
        <w:pStyle w:val="ListParagraph"/>
        <w:numPr>
          <w:ilvl w:val="0"/>
          <w:numId w:val="8"/>
        </w:numPr>
        <w:autoSpaceDE w:val="0"/>
        <w:autoSpaceDN w:val="0"/>
        <w:adjustRightInd w:val="0"/>
        <w:spacing w:before="120" w:after="120" w:line="240" w:lineRule="auto"/>
        <w:ind w:left="1418" w:hanging="709"/>
        <w:jc w:val="both"/>
        <w:rPr>
          <w:rFonts w:ascii="Times New Roman" w:hAnsi="Times New Roman" w:cs="Times New Roman"/>
          <w:color w:val="000000" w:themeColor="text1"/>
          <w:sz w:val="24"/>
          <w:szCs w:val="24"/>
          <w:lang w:val="en-IN"/>
        </w:rPr>
      </w:pPr>
      <w:r w:rsidRPr="00EA58BB">
        <w:rPr>
          <w:rFonts w:ascii="Times New Roman" w:hAnsi="Times New Roman" w:cs="Times New Roman"/>
          <w:color w:val="000000" w:themeColor="text1"/>
          <w:sz w:val="24"/>
          <w:szCs w:val="24"/>
          <w:lang w:val="en-IN"/>
        </w:rPr>
        <w:t>If the</w:t>
      </w:r>
      <w:r w:rsidR="00FD319B" w:rsidRPr="00EA58BB">
        <w:rPr>
          <w:rFonts w:ascii="Times New Roman" w:hAnsi="Times New Roman" w:cs="Times New Roman"/>
          <w:color w:val="000000" w:themeColor="text1"/>
          <w:sz w:val="24"/>
          <w:szCs w:val="24"/>
          <w:lang w:val="en-IN"/>
        </w:rPr>
        <w:t xml:space="preserve"> applicant is an individual</w:t>
      </w:r>
      <w:r w:rsidRPr="00EA58BB">
        <w:rPr>
          <w:rFonts w:ascii="Times New Roman" w:hAnsi="Times New Roman" w:cs="Times New Roman"/>
          <w:color w:val="000000" w:themeColor="text1"/>
          <w:sz w:val="24"/>
          <w:szCs w:val="24"/>
          <w:lang w:val="en-IN"/>
        </w:rPr>
        <w:t>,</w:t>
      </w:r>
      <w:r w:rsidR="003562FF" w:rsidRPr="00EA58BB">
        <w:rPr>
          <w:rFonts w:ascii="Times New Roman" w:hAnsi="Times New Roman" w:cs="Times New Roman"/>
          <w:color w:val="000000" w:themeColor="text1"/>
          <w:sz w:val="24"/>
          <w:szCs w:val="24"/>
          <w:lang w:val="en-IN"/>
        </w:rPr>
        <w:t xml:space="preserve"> submission of</w:t>
      </w:r>
      <w:r w:rsidRPr="00EA58BB">
        <w:rPr>
          <w:rFonts w:ascii="Times New Roman" w:hAnsi="Times New Roman" w:cs="Times New Roman"/>
          <w:color w:val="000000" w:themeColor="text1"/>
          <w:sz w:val="24"/>
          <w:szCs w:val="24"/>
          <w:lang w:val="en-IN"/>
        </w:rPr>
        <w:t xml:space="preserve"> his</w:t>
      </w:r>
      <w:r w:rsidR="003562FF" w:rsidRPr="00EA58BB">
        <w:rPr>
          <w:rFonts w:ascii="Times New Roman" w:hAnsi="Times New Roman" w:cs="Times New Roman"/>
          <w:color w:val="000000" w:themeColor="text1"/>
          <w:sz w:val="24"/>
          <w:szCs w:val="24"/>
          <w:lang w:val="en-IN"/>
        </w:rPr>
        <w:t xml:space="preserve"> Aadhar Card </w:t>
      </w:r>
      <w:r w:rsidRPr="00EA58BB">
        <w:rPr>
          <w:rFonts w:ascii="Times New Roman" w:hAnsi="Times New Roman" w:cs="Times New Roman"/>
          <w:color w:val="000000" w:themeColor="text1"/>
          <w:sz w:val="24"/>
          <w:szCs w:val="24"/>
          <w:lang w:val="en-IN"/>
        </w:rPr>
        <w:t>as an identity proof is preferable. In case of non-availability of the same</w:t>
      </w:r>
      <w:r w:rsidR="003562FF" w:rsidRPr="00EA58BB">
        <w:rPr>
          <w:rFonts w:ascii="Times New Roman" w:hAnsi="Times New Roman" w:cs="Times New Roman"/>
          <w:color w:val="000000" w:themeColor="text1"/>
          <w:sz w:val="24"/>
          <w:szCs w:val="24"/>
          <w:lang w:val="en-IN"/>
        </w:rPr>
        <w:t>, any of the following is acceptable;</w:t>
      </w:r>
    </w:p>
    <w:p w:rsidR="00FD319B" w:rsidRPr="00EA58BB" w:rsidRDefault="00FD319B" w:rsidP="00A86A5F">
      <w:pPr>
        <w:pStyle w:val="ListParagraph"/>
        <w:numPr>
          <w:ilvl w:val="0"/>
          <w:numId w:val="6"/>
        </w:numPr>
        <w:autoSpaceDE w:val="0"/>
        <w:autoSpaceDN w:val="0"/>
        <w:adjustRightInd w:val="0"/>
        <w:spacing w:before="120" w:after="120" w:line="240" w:lineRule="auto"/>
        <w:ind w:left="2127" w:hanging="709"/>
        <w:jc w:val="both"/>
        <w:rPr>
          <w:rFonts w:ascii="Times New Roman" w:hAnsi="Times New Roman" w:cs="Times New Roman"/>
          <w:color w:val="000000" w:themeColor="text1"/>
          <w:sz w:val="24"/>
          <w:szCs w:val="24"/>
          <w:lang w:val="en-IN"/>
        </w:rPr>
      </w:pPr>
      <w:r w:rsidRPr="00EA58BB">
        <w:rPr>
          <w:rFonts w:ascii="Times New Roman" w:hAnsi="Times New Roman" w:cs="Times New Roman"/>
          <w:color w:val="000000" w:themeColor="text1"/>
          <w:sz w:val="24"/>
          <w:szCs w:val="24"/>
          <w:lang w:val="en-IN"/>
        </w:rPr>
        <w:t>Electoral identity card;</w:t>
      </w:r>
    </w:p>
    <w:p w:rsidR="00FD319B" w:rsidRPr="001767FF" w:rsidRDefault="00FD319B" w:rsidP="00A86A5F">
      <w:pPr>
        <w:pStyle w:val="ListParagraph"/>
        <w:numPr>
          <w:ilvl w:val="0"/>
          <w:numId w:val="6"/>
        </w:numPr>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Passport;</w:t>
      </w:r>
    </w:p>
    <w:p w:rsidR="00FD319B" w:rsidRPr="001767FF" w:rsidRDefault="00FD319B" w:rsidP="00A86A5F">
      <w:pPr>
        <w:pStyle w:val="ListParagraph"/>
        <w:numPr>
          <w:ilvl w:val="0"/>
          <w:numId w:val="6"/>
        </w:numPr>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Driving license;</w:t>
      </w:r>
    </w:p>
    <w:p w:rsidR="00FD319B" w:rsidRPr="001767FF" w:rsidRDefault="00FD319B" w:rsidP="00A86A5F">
      <w:pPr>
        <w:pStyle w:val="ListParagraph"/>
        <w:numPr>
          <w:ilvl w:val="0"/>
          <w:numId w:val="6"/>
        </w:numPr>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Ration card;</w:t>
      </w:r>
    </w:p>
    <w:p w:rsidR="00FD319B" w:rsidRPr="001767FF" w:rsidRDefault="00FD319B" w:rsidP="00A86A5F">
      <w:pPr>
        <w:pStyle w:val="ListParagraph"/>
        <w:numPr>
          <w:ilvl w:val="0"/>
          <w:numId w:val="6"/>
        </w:numPr>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Photo identity card issued by Government agency;</w:t>
      </w:r>
    </w:p>
    <w:p w:rsidR="00FD319B" w:rsidRPr="001767FF" w:rsidRDefault="00FD319B" w:rsidP="00A86A5F">
      <w:pPr>
        <w:pStyle w:val="ListParagraph"/>
        <w:numPr>
          <w:ilvl w:val="0"/>
          <w:numId w:val="6"/>
        </w:numPr>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PAN card;</w:t>
      </w:r>
    </w:p>
    <w:p w:rsidR="00FD319B" w:rsidRPr="001767FF" w:rsidRDefault="00FD319B" w:rsidP="00A86A5F">
      <w:pPr>
        <w:pStyle w:val="ListParagraph"/>
        <w:numPr>
          <w:ilvl w:val="0"/>
          <w:numId w:val="8"/>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If the applicant is a company, trust, educational institution, government department etc, the application form shall be signed by a competent authority </w:t>
      </w:r>
      <w:r w:rsidRPr="001767FF">
        <w:rPr>
          <w:rFonts w:ascii="Times New Roman" w:hAnsi="Times New Roman" w:cs="Times New Roman"/>
          <w:sz w:val="24"/>
          <w:szCs w:val="24"/>
          <w:lang w:val="en-IN"/>
        </w:rPr>
        <w:lastRenderedPageBreak/>
        <w:t>(e.g. Branch Manager, Principal, Executive Engineer, etc) along with a relevant resolution/ authority letter of the institution concerned.</w:t>
      </w:r>
    </w:p>
    <w:p w:rsidR="00FD319B" w:rsidRPr="00B3128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 w:name="_Ref399753244"/>
      <w:r w:rsidRPr="00B3128B">
        <w:rPr>
          <w:rFonts w:ascii="Times New Roman" w:hAnsi="Times New Roman" w:cs="Times New Roman"/>
          <w:b w:val="0"/>
          <w:sz w:val="24"/>
          <w:szCs w:val="24"/>
          <w:lang w:val="en-IN"/>
        </w:rPr>
        <w:t>Any of the following documents shall be considered as acceptable proof of ownership or occupancy of premises:</w:t>
      </w:r>
      <w:bookmarkEnd w:id="2"/>
    </w:p>
    <w:p w:rsidR="00FD319B" w:rsidRPr="001767FF" w:rsidRDefault="00FD319B" w:rsidP="00A86A5F">
      <w:pPr>
        <w:pStyle w:val="ListParagraph"/>
        <w:numPr>
          <w:ilvl w:val="0"/>
          <w:numId w:val="7"/>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B02B1E">
        <w:rPr>
          <w:rFonts w:ascii="Times New Roman" w:hAnsi="Times New Roman" w:cs="Times New Roman"/>
          <w:sz w:val="24"/>
          <w:szCs w:val="24"/>
          <w:lang w:val="en-IN"/>
        </w:rPr>
        <w:t>Copy of sale deed</w:t>
      </w:r>
      <w:r w:rsidR="00CB7FF4" w:rsidRPr="00B02B1E">
        <w:rPr>
          <w:rFonts w:ascii="Times New Roman" w:hAnsi="Times New Roman" w:cs="Times New Roman"/>
          <w:sz w:val="24"/>
          <w:szCs w:val="24"/>
          <w:lang w:val="en-IN"/>
        </w:rPr>
        <w:t>,</w:t>
      </w:r>
      <w:r w:rsidRPr="00B02B1E">
        <w:rPr>
          <w:rFonts w:ascii="Times New Roman" w:hAnsi="Times New Roman" w:cs="Times New Roman"/>
          <w:sz w:val="24"/>
          <w:szCs w:val="24"/>
          <w:lang w:val="en-IN"/>
        </w:rPr>
        <w:t xml:space="preserve"> lease</w:t>
      </w:r>
      <w:r w:rsidRPr="001767FF">
        <w:rPr>
          <w:rFonts w:ascii="Times New Roman" w:hAnsi="Times New Roman" w:cs="Times New Roman"/>
          <w:sz w:val="24"/>
          <w:szCs w:val="24"/>
          <w:lang w:val="en-IN"/>
        </w:rPr>
        <w:t xml:space="preserve"> deed or </w:t>
      </w:r>
      <w:r w:rsidR="00CB7FF4" w:rsidRPr="001767FF">
        <w:rPr>
          <w:rFonts w:ascii="Times New Roman" w:hAnsi="Times New Roman" w:cs="Times New Roman"/>
          <w:sz w:val="24"/>
          <w:szCs w:val="24"/>
          <w:lang w:val="en-IN"/>
        </w:rPr>
        <w:t>Record of Right.</w:t>
      </w:r>
    </w:p>
    <w:p w:rsidR="00FD319B" w:rsidRPr="001767FF" w:rsidRDefault="00FD319B" w:rsidP="00A86A5F">
      <w:pPr>
        <w:pStyle w:val="ListParagraph"/>
        <w:numPr>
          <w:ilvl w:val="0"/>
          <w:numId w:val="7"/>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Registered General Power of Attorney;</w:t>
      </w:r>
    </w:p>
    <w:p w:rsidR="00FD319B" w:rsidRPr="001767FF" w:rsidRDefault="00FD319B" w:rsidP="00A86A5F">
      <w:pPr>
        <w:pStyle w:val="ListParagraph"/>
        <w:numPr>
          <w:ilvl w:val="0"/>
          <w:numId w:val="7"/>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Municipal tax receipt or Demand notice or any other related document;</w:t>
      </w:r>
    </w:p>
    <w:p w:rsidR="00FD319B" w:rsidRDefault="00FD319B" w:rsidP="00A86A5F">
      <w:pPr>
        <w:pStyle w:val="ListParagraph"/>
        <w:numPr>
          <w:ilvl w:val="0"/>
          <w:numId w:val="7"/>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Letter of allotment.</w:t>
      </w:r>
    </w:p>
    <w:p w:rsidR="00872803" w:rsidRPr="001767FF" w:rsidRDefault="00872803" w:rsidP="00A86A5F">
      <w:pPr>
        <w:pStyle w:val="ListParagraph"/>
        <w:numPr>
          <w:ilvl w:val="0"/>
          <w:numId w:val="7"/>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Pr>
          <w:rFonts w:ascii="Times New Roman" w:hAnsi="Times New Roman" w:cs="Times New Roman"/>
          <w:sz w:val="24"/>
          <w:szCs w:val="24"/>
          <w:lang w:val="en-IN"/>
        </w:rPr>
        <w:t>Letter of Incorporation or Authority</w:t>
      </w:r>
    </w:p>
    <w:p w:rsidR="00FD319B" w:rsidRPr="001767FF" w:rsidRDefault="00FD319B" w:rsidP="00A86A5F">
      <w:pPr>
        <w:pStyle w:val="ListParagraph"/>
        <w:numPr>
          <w:ilvl w:val="0"/>
          <w:numId w:val="7"/>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An applicant who is not an owner but an occupier of the premises shall, along with any one of the documents listed at (a) to (d) above, also furnish a No Objection Certificate from owner of the premises.</w:t>
      </w:r>
    </w:p>
    <w:p w:rsidR="00FD319B" w:rsidRPr="00252B5D"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r w:rsidRPr="00252B5D">
        <w:rPr>
          <w:rFonts w:ascii="Times New Roman" w:hAnsi="Times New Roman" w:cs="Times New Roman"/>
          <w:b w:val="0"/>
          <w:sz w:val="24"/>
          <w:szCs w:val="24"/>
          <w:lang w:val="en-IN"/>
        </w:rPr>
        <w:t xml:space="preserve">Notwithstanding anything contained in Clauses </w:t>
      </w:r>
      <w:fldSimple w:instr=" REF _Ref399753218 \r \h  \* MERGEFORMAT ">
        <w:r w:rsidR="00A97A15" w:rsidRPr="00A97A15">
          <w:rPr>
            <w:rFonts w:ascii="Times New Roman" w:hAnsi="Times New Roman" w:cs="Times New Roman"/>
            <w:b w:val="0"/>
            <w:sz w:val="24"/>
            <w:szCs w:val="24"/>
            <w:lang w:val="en-IN"/>
          </w:rPr>
          <w:t>3</w:t>
        </w:r>
      </w:fldSimple>
      <w:r w:rsidRPr="00252B5D">
        <w:rPr>
          <w:rFonts w:ascii="Times New Roman" w:hAnsi="Times New Roman" w:cs="Times New Roman"/>
          <w:b w:val="0"/>
          <w:sz w:val="24"/>
          <w:szCs w:val="24"/>
          <w:lang w:val="en-IN"/>
        </w:rPr>
        <w:t xml:space="preserve"> to </w:t>
      </w:r>
      <w:fldSimple w:instr=" REF _Ref399753244 \r \h  \* MERGEFORMAT ">
        <w:r w:rsidR="00A97A15" w:rsidRPr="00A97A15">
          <w:rPr>
            <w:rFonts w:ascii="Times New Roman" w:hAnsi="Times New Roman" w:cs="Times New Roman"/>
            <w:b w:val="0"/>
            <w:sz w:val="24"/>
            <w:szCs w:val="24"/>
            <w:lang w:val="en-IN"/>
          </w:rPr>
          <w:t>7</w:t>
        </w:r>
      </w:fldSimple>
      <w:r w:rsidRPr="00252B5D">
        <w:rPr>
          <w:rFonts w:ascii="Times New Roman" w:hAnsi="Times New Roman" w:cs="Times New Roman"/>
          <w:b w:val="0"/>
          <w:sz w:val="24"/>
          <w:szCs w:val="24"/>
          <w:lang w:val="en-IN"/>
        </w:rPr>
        <w:t>, the licensee may grant connection to the premises of any applicant, and the licensee’s engineer may dispense with documentary evidence of lawful occupation of the premises at his discretion</w:t>
      </w:r>
      <w:r w:rsidR="00CB7FF4" w:rsidRPr="00252B5D">
        <w:rPr>
          <w:rFonts w:ascii="Times New Roman" w:hAnsi="Times New Roman" w:cs="Times New Roman"/>
          <w:b w:val="0"/>
          <w:sz w:val="24"/>
          <w:szCs w:val="24"/>
          <w:lang w:val="en-IN"/>
        </w:rPr>
        <w:t xml:space="preserve"> recording sufficient reasons</w:t>
      </w:r>
      <w:r w:rsidRPr="00252B5D">
        <w:rPr>
          <w:rFonts w:ascii="Times New Roman" w:hAnsi="Times New Roman" w:cs="Times New Roman"/>
          <w:b w:val="0"/>
          <w:sz w:val="24"/>
          <w:szCs w:val="24"/>
          <w:lang w:val="en-IN"/>
        </w:rPr>
        <w:t xml:space="preserve">. </w:t>
      </w:r>
      <w:r w:rsidR="00CB7FF4" w:rsidRPr="00252B5D">
        <w:rPr>
          <w:rFonts w:ascii="Times New Roman" w:hAnsi="Times New Roman" w:cs="Times New Roman"/>
          <w:b w:val="0"/>
          <w:sz w:val="24"/>
          <w:szCs w:val="24"/>
          <w:lang w:val="en-IN"/>
        </w:rPr>
        <w:t>A</w:t>
      </w:r>
      <w:r w:rsidRPr="00252B5D">
        <w:rPr>
          <w:rFonts w:ascii="Times New Roman" w:hAnsi="Times New Roman" w:cs="Times New Roman"/>
          <w:b w:val="0"/>
          <w:sz w:val="24"/>
          <w:szCs w:val="24"/>
          <w:lang w:val="en-IN"/>
        </w:rPr>
        <w:t xml:space="preserve">ny documentary evidence regarding electricity connection or payment of bills raised by the licensee for consumption of electricity </w:t>
      </w:r>
      <w:r w:rsidR="00CB7FF4" w:rsidRPr="00252B5D">
        <w:rPr>
          <w:rFonts w:ascii="Times New Roman" w:hAnsi="Times New Roman" w:cs="Times New Roman"/>
          <w:b w:val="0"/>
          <w:sz w:val="24"/>
          <w:szCs w:val="24"/>
          <w:lang w:val="en-IN"/>
        </w:rPr>
        <w:t xml:space="preserve">in this premises </w:t>
      </w:r>
      <w:r w:rsidRPr="00252B5D">
        <w:rPr>
          <w:rFonts w:ascii="Times New Roman" w:hAnsi="Times New Roman" w:cs="Times New Roman"/>
          <w:b w:val="0"/>
          <w:sz w:val="24"/>
          <w:szCs w:val="24"/>
          <w:lang w:val="en-IN"/>
        </w:rPr>
        <w:t>will not constitute evidence for the purpose of lawful occupation of the premises in any municipal record, revenue record or any court of law.</w:t>
      </w:r>
    </w:p>
    <w:p w:rsidR="00FD319B" w:rsidRPr="001767FF"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b/>
          <w:sz w:val="24"/>
          <w:szCs w:val="24"/>
          <w:lang w:val="en-IN"/>
        </w:rPr>
        <w:t>Explanation :</w:t>
      </w:r>
      <w:r w:rsidRPr="001767FF">
        <w:rPr>
          <w:rFonts w:ascii="Times New Roman" w:hAnsi="Times New Roman" w:cs="Times New Roman"/>
          <w:sz w:val="24"/>
          <w:szCs w:val="24"/>
          <w:lang w:val="en-IN"/>
        </w:rPr>
        <w:t xml:space="preserve"> Any consumer who has been granted connection under this provision shall be deemed to be an occupier for the purposes of the licensee notwithstanding that his occupation is found by any court, tribunal or other authority to be not bonafide or lawful.</w:t>
      </w:r>
    </w:p>
    <w:p w:rsidR="00FD319B" w:rsidRPr="00B3128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 w:name="_Ref497992661"/>
      <w:r w:rsidRPr="00B3128B">
        <w:rPr>
          <w:rFonts w:ascii="Times New Roman" w:hAnsi="Times New Roman" w:cs="Times New Roman"/>
          <w:b w:val="0"/>
          <w:sz w:val="24"/>
          <w:szCs w:val="24"/>
          <w:lang w:val="en-IN"/>
        </w:rPr>
        <w:t>Any of the following documents shall be considered as acceptable proof of current address for communication:</w:t>
      </w:r>
      <w:bookmarkEnd w:id="3"/>
    </w:p>
    <w:p w:rsidR="00FD319B" w:rsidRPr="001767FF" w:rsidRDefault="00FD319B" w:rsidP="00A86A5F">
      <w:pPr>
        <w:pStyle w:val="ListParagraph"/>
        <w:numPr>
          <w:ilvl w:val="0"/>
          <w:numId w:val="9"/>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Electoral identity card;</w:t>
      </w:r>
    </w:p>
    <w:p w:rsidR="00FD319B" w:rsidRPr="001767FF" w:rsidRDefault="00FD319B" w:rsidP="00A86A5F">
      <w:pPr>
        <w:pStyle w:val="ListParagraph"/>
        <w:numPr>
          <w:ilvl w:val="0"/>
          <w:numId w:val="9"/>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Passport;</w:t>
      </w:r>
    </w:p>
    <w:p w:rsidR="00FD319B" w:rsidRPr="001767FF" w:rsidRDefault="00FD319B" w:rsidP="00A86A5F">
      <w:pPr>
        <w:pStyle w:val="ListParagraph"/>
        <w:numPr>
          <w:ilvl w:val="0"/>
          <w:numId w:val="9"/>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Driving license;</w:t>
      </w:r>
    </w:p>
    <w:p w:rsidR="00FD319B" w:rsidRPr="001767FF" w:rsidRDefault="00FD319B" w:rsidP="00A86A5F">
      <w:pPr>
        <w:pStyle w:val="ListParagraph"/>
        <w:numPr>
          <w:ilvl w:val="0"/>
          <w:numId w:val="9"/>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Ration card;</w:t>
      </w:r>
    </w:p>
    <w:p w:rsidR="00FD319B" w:rsidRPr="001767FF" w:rsidRDefault="00FD319B" w:rsidP="00A86A5F">
      <w:pPr>
        <w:pStyle w:val="ListParagraph"/>
        <w:numPr>
          <w:ilvl w:val="0"/>
          <w:numId w:val="9"/>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Photo identity card issued by any Government agency;</w:t>
      </w:r>
    </w:p>
    <w:p w:rsidR="00FD319B" w:rsidRPr="001767FF" w:rsidRDefault="00FD319B" w:rsidP="00A86A5F">
      <w:pPr>
        <w:pStyle w:val="ListParagraph"/>
        <w:numPr>
          <w:ilvl w:val="0"/>
          <w:numId w:val="9"/>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Statement of running Bank Account;</w:t>
      </w:r>
    </w:p>
    <w:p w:rsidR="00FD319B" w:rsidRPr="001767FF" w:rsidRDefault="00FD319B" w:rsidP="00A86A5F">
      <w:pPr>
        <w:pStyle w:val="ListParagraph"/>
        <w:numPr>
          <w:ilvl w:val="0"/>
          <w:numId w:val="9"/>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Most recent Water / Telephone / Electricity / Gas connection Bill;</w:t>
      </w:r>
    </w:p>
    <w:p w:rsidR="00FD319B" w:rsidRPr="001767FF" w:rsidRDefault="00FD319B" w:rsidP="00A86A5F">
      <w:pPr>
        <w:pStyle w:val="ListParagraph"/>
        <w:numPr>
          <w:ilvl w:val="0"/>
          <w:numId w:val="9"/>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Income Tax assessment order</w:t>
      </w:r>
    </w:p>
    <w:p w:rsidR="00FD319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r w:rsidRPr="00B3128B">
        <w:rPr>
          <w:rFonts w:ascii="Times New Roman" w:hAnsi="Times New Roman" w:cs="Times New Roman"/>
          <w:b w:val="0"/>
          <w:sz w:val="24"/>
          <w:szCs w:val="24"/>
          <w:lang w:val="en-IN"/>
        </w:rPr>
        <w:t>In case of a partnership firm – The applicant shall furnish the partnership deed and an authorization in the name of the applicant for signing the requisition form and agreement;</w:t>
      </w:r>
    </w:p>
    <w:p w:rsidR="00FD319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r w:rsidRPr="00B3128B">
        <w:rPr>
          <w:rFonts w:ascii="Times New Roman" w:hAnsi="Times New Roman" w:cs="Times New Roman"/>
          <w:b w:val="0"/>
          <w:sz w:val="24"/>
          <w:szCs w:val="24"/>
          <w:lang w:val="en-IN"/>
        </w:rPr>
        <w:t>In case of Public and/or Private limited Company – The applicant shall furnish the Memorandum and Articles of Association and Certificate of Incorporation along with an authorization in the name of the applicant for signing the requisition form and agreement;</w:t>
      </w:r>
    </w:p>
    <w:p w:rsidR="00285A2A" w:rsidRPr="00285A2A" w:rsidRDefault="00285A2A" w:rsidP="00285A2A">
      <w:pPr>
        <w:rPr>
          <w:lang w:val="en-IN"/>
        </w:rPr>
      </w:pPr>
    </w:p>
    <w:p w:rsidR="00FD319B" w:rsidRPr="00B3128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bookmarkStart w:id="4" w:name="_Ref399753104"/>
      <w:r w:rsidRPr="00B3128B">
        <w:rPr>
          <w:rFonts w:ascii="Times New Roman" w:hAnsi="Times New Roman" w:cs="Times New Roman"/>
          <w:b w:val="0"/>
          <w:sz w:val="24"/>
          <w:szCs w:val="24"/>
          <w:lang w:val="en-IN"/>
        </w:rPr>
        <w:lastRenderedPageBreak/>
        <w:t>Other documents applicable only for select consumer categories:</w:t>
      </w:r>
      <w:bookmarkEnd w:id="4"/>
    </w:p>
    <w:p w:rsidR="00FD319B" w:rsidRPr="001767FF" w:rsidRDefault="00FD319B" w:rsidP="00A86A5F">
      <w:pPr>
        <w:pStyle w:val="ListParagraph"/>
        <w:numPr>
          <w:ilvl w:val="0"/>
          <w:numId w:val="10"/>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Industrial consumers: Valid Industrial License</w:t>
      </w:r>
    </w:p>
    <w:p w:rsidR="00FD319B" w:rsidRPr="001767FF" w:rsidRDefault="00FD319B" w:rsidP="00A86A5F">
      <w:pPr>
        <w:pStyle w:val="ListParagraph"/>
        <w:numPr>
          <w:ilvl w:val="0"/>
          <w:numId w:val="10"/>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Agricultural consumers: No Objection Certificate from competent government authority for tube wells;</w:t>
      </w:r>
    </w:p>
    <w:p w:rsidR="00252B5D" w:rsidRDefault="00FD319B" w:rsidP="00A86A5F">
      <w:pPr>
        <w:pStyle w:val="ListParagraph"/>
        <w:numPr>
          <w:ilvl w:val="0"/>
          <w:numId w:val="10"/>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252B5D">
        <w:rPr>
          <w:rFonts w:ascii="Times New Roman" w:hAnsi="Times New Roman" w:cs="Times New Roman"/>
          <w:sz w:val="24"/>
          <w:szCs w:val="24"/>
          <w:lang w:val="en-IN"/>
        </w:rPr>
        <w:t xml:space="preserve">Temporary Structure: No Objection Certificate for temporary structure from the </w:t>
      </w:r>
      <w:r w:rsidR="00CB7FF4" w:rsidRPr="00252B5D">
        <w:rPr>
          <w:rFonts w:ascii="Times New Roman" w:hAnsi="Times New Roman" w:cs="Times New Roman"/>
          <w:sz w:val="24"/>
          <w:szCs w:val="24"/>
          <w:lang w:val="en-IN"/>
        </w:rPr>
        <w:t>NAC</w:t>
      </w:r>
      <w:r w:rsidRPr="00252B5D">
        <w:rPr>
          <w:rFonts w:ascii="Times New Roman" w:hAnsi="Times New Roman" w:cs="Times New Roman"/>
          <w:sz w:val="24"/>
          <w:szCs w:val="24"/>
          <w:lang w:val="en-IN"/>
        </w:rPr>
        <w:t xml:space="preserve"> / </w:t>
      </w:r>
      <w:r w:rsidR="00CB7FF4" w:rsidRPr="00252B5D">
        <w:rPr>
          <w:rFonts w:ascii="Times New Roman" w:hAnsi="Times New Roman" w:cs="Times New Roman"/>
          <w:sz w:val="24"/>
          <w:szCs w:val="24"/>
          <w:lang w:val="en-IN"/>
        </w:rPr>
        <w:t>Municipality</w:t>
      </w:r>
      <w:r w:rsidRPr="00252B5D">
        <w:rPr>
          <w:rFonts w:ascii="Times New Roman" w:hAnsi="Times New Roman" w:cs="Times New Roman"/>
          <w:sz w:val="24"/>
          <w:szCs w:val="24"/>
          <w:lang w:val="en-IN"/>
        </w:rPr>
        <w:t xml:space="preserve"> / </w:t>
      </w:r>
      <w:r w:rsidR="00CB7FF4" w:rsidRPr="00252B5D">
        <w:rPr>
          <w:rFonts w:ascii="Times New Roman" w:hAnsi="Times New Roman" w:cs="Times New Roman"/>
          <w:sz w:val="24"/>
          <w:szCs w:val="24"/>
          <w:lang w:val="en-IN"/>
        </w:rPr>
        <w:t>Gram Panchayat</w:t>
      </w:r>
      <w:r w:rsidRPr="00252B5D">
        <w:rPr>
          <w:rFonts w:ascii="Times New Roman" w:hAnsi="Times New Roman" w:cs="Times New Roman"/>
          <w:sz w:val="24"/>
          <w:szCs w:val="24"/>
          <w:lang w:val="en-IN"/>
        </w:rPr>
        <w:t>.</w:t>
      </w:r>
    </w:p>
    <w:p w:rsidR="00FD319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r w:rsidRPr="00A86A5F">
        <w:rPr>
          <w:rFonts w:ascii="Times New Roman" w:hAnsi="Times New Roman" w:cs="Times New Roman"/>
          <w:b w:val="0"/>
          <w:sz w:val="24"/>
          <w:szCs w:val="24"/>
          <w:lang w:val="en-IN"/>
        </w:rPr>
        <w:t xml:space="preserve">All applications for supply of power shall be filed at least thirty days before the expected date of supply, where distribution mains have been laid and power supply commenced. In case of high tension service or </w:t>
      </w:r>
      <w:r w:rsidR="00C55FDD" w:rsidRPr="00A86A5F">
        <w:rPr>
          <w:rFonts w:ascii="Times New Roman" w:hAnsi="Times New Roman" w:cs="Times New Roman"/>
          <w:b w:val="0"/>
          <w:sz w:val="24"/>
          <w:szCs w:val="24"/>
          <w:lang w:val="en-IN"/>
        </w:rPr>
        <w:t xml:space="preserve">extra high tension </w:t>
      </w:r>
      <w:r w:rsidRPr="00A86A5F">
        <w:rPr>
          <w:rFonts w:ascii="Times New Roman" w:hAnsi="Times New Roman" w:cs="Times New Roman"/>
          <w:b w:val="0"/>
          <w:sz w:val="24"/>
          <w:szCs w:val="24"/>
          <w:lang w:val="en-IN"/>
        </w:rPr>
        <w:t xml:space="preserve">service </w:t>
      </w:r>
      <w:r w:rsidR="00C55FDD" w:rsidRPr="00A86A5F">
        <w:rPr>
          <w:rFonts w:ascii="Times New Roman" w:hAnsi="Times New Roman" w:cs="Times New Roman"/>
          <w:b w:val="0"/>
          <w:sz w:val="24"/>
          <w:szCs w:val="24"/>
          <w:lang w:val="en-IN"/>
        </w:rPr>
        <w:t xml:space="preserve">or service </w:t>
      </w:r>
      <w:r w:rsidRPr="00A86A5F">
        <w:rPr>
          <w:rFonts w:ascii="Times New Roman" w:hAnsi="Times New Roman" w:cs="Times New Roman"/>
          <w:b w:val="0"/>
          <w:sz w:val="24"/>
          <w:szCs w:val="24"/>
          <w:lang w:val="en-IN"/>
        </w:rPr>
        <w:t>requiring extension of the licensee’s distribution mains, the prospective consumer shall submit his application not less than ninety days in advance provided that contracting loads at HT or EHT in excess of 5 MW up to 10 MW</w:t>
      </w:r>
      <w:r w:rsidR="00C55FDD" w:rsidRPr="00A86A5F">
        <w:rPr>
          <w:rFonts w:ascii="Times New Roman" w:hAnsi="Times New Roman" w:cs="Times New Roman"/>
          <w:b w:val="0"/>
          <w:sz w:val="24"/>
          <w:szCs w:val="24"/>
          <w:lang w:val="en-IN"/>
        </w:rPr>
        <w:t>.A</w:t>
      </w:r>
      <w:r w:rsidRPr="00A86A5F">
        <w:rPr>
          <w:rFonts w:ascii="Times New Roman" w:hAnsi="Times New Roman" w:cs="Times New Roman"/>
          <w:b w:val="0"/>
          <w:sz w:val="24"/>
          <w:szCs w:val="24"/>
          <w:lang w:val="en-IN"/>
        </w:rPr>
        <w:t xml:space="preserve">pplication shall be made one year in advance </w:t>
      </w:r>
      <w:r w:rsidR="00C55FDD" w:rsidRPr="00A86A5F">
        <w:rPr>
          <w:rFonts w:ascii="Times New Roman" w:hAnsi="Times New Roman" w:cs="Times New Roman"/>
          <w:b w:val="0"/>
          <w:sz w:val="24"/>
          <w:szCs w:val="24"/>
          <w:lang w:val="en-IN"/>
        </w:rPr>
        <w:t xml:space="preserve">if </w:t>
      </w:r>
      <w:r w:rsidRPr="00A86A5F">
        <w:rPr>
          <w:rFonts w:ascii="Times New Roman" w:hAnsi="Times New Roman" w:cs="Times New Roman"/>
          <w:b w:val="0"/>
          <w:sz w:val="24"/>
          <w:szCs w:val="24"/>
          <w:lang w:val="en-IN"/>
        </w:rPr>
        <w:t>contracting load</w:t>
      </w:r>
      <w:r w:rsidR="00C55FDD" w:rsidRPr="00A86A5F">
        <w:rPr>
          <w:rFonts w:ascii="Times New Roman" w:hAnsi="Times New Roman" w:cs="Times New Roman"/>
          <w:b w:val="0"/>
          <w:sz w:val="24"/>
          <w:szCs w:val="24"/>
          <w:lang w:val="en-IN"/>
        </w:rPr>
        <w:t xml:space="preserve"> is</w:t>
      </w:r>
      <w:r w:rsidRPr="00A86A5F">
        <w:rPr>
          <w:rFonts w:ascii="Times New Roman" w:hAnsi="Times New Roman" w:cs="Times New Roman"/>
          <w:b w:val="0"/>
          <w:sz w:val="24"/>
          <w:szCs w:val="24"/>
          <w:lang w:val="en-IN"/>
        </w:rPr>
        <w:t xml:space="preserve"> in excess of 10 MW.</w:t>
      </w:r>
    </w:p>
    <w:p w:rsidR="00FD319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r w:rsidRPr="00B3128B">
        <w:rPr>
          <w:rFonts w:ascii="Times New Roman" w:hAnsi="Times New Roman" w:cs="Times New Roman"/>
          <w:b w:val="0"/>
          <w:sz w:val="24"/>
          <w:szCs w:val="24"/>
          <w:lang w:val="en-IN"/>
        </w:rPr>
        <w:t>An applicant, who is not the owner of the premises occupied by him, shall execute an indemnity bond, indemnifying the licensee against any damages payable on account of any dispute arising out of supply of power to the premises.</w:t>
      </w:r>
    </w:p>
    <w:p w:rsidR="00FD319B" w:rsidRDefault="00FD319B" w:rsidP="00A86A5F">
      <w:pPr>
        <w:pStyle w:val="Heading1"/>
        <w:numPr>
          <w:ilvl w:val="0"/>
          <w:numId w:val="51"/>
        </w:numPr>
        <w:spacing w:before="120" w:after="120"/>
        <w:ind w:hanging="720"/>
        <w:jc w:val="both"/>
        <w:rPr>
          <w:rFonts w:ascii="Times New Roman" w:hAnsi="Times New Roman" w:cs="Times New Roman"/>
          <w:b w:val="0"/>
          <w:sz w:val="24"/>
          <w:szCs w:val="24"/>
          <w:lang w:val="en-IN"/>
        </w:rPr>
      </w:pPr>
      <w:bookmarkStart w:id="5" w:name="_Ref399753586"/>
      <w:r w:rsidRPr="00B3128B">
        <w:rPr>
          <w:rFonts w:ascii="Times New Roman" w:hAnsi="Times New Roman" w:cs="Times New Roman"/>
          <w:b w:val="0"/>
          <w:sz w:val="24"/>
          <w:szCs w:val="24"/>
          <w:lang w:val="en-IN"/>
        </w:rPr>
        <w:t>When the applicant’s premises have no frontage on a street and the service line from the licensee’s mains has to go over or under the adjoining premises of any other person (whether or not the adjoining premises is owned jointly by the applicant and such other person) the applicant shall obtain at his own expense necessary way-leave, licence, sanction, permission or other right or interest from the adjoining owner or co-owner. The licensee shall not supply power until such way-leave, licence, sanction or other right or interest is obtained and produced. Any extra expenditure incurred in placing the service line in accordance with the terms of way leave, licence sanction or other right or interest obtained from the owner or co-owner shall be borne by the applicant. No way-leave, license sanction or other right or interest once granted shall be cancelled or withdrawn, without giving six months’ notice by registered post to the engineer and the concerned consumer and a provision to this effect should be incorporated in the terms of the way leave, licence, sanction, or other right or interest arranged by the consumer and submitted to the licensee. The consumer may however arrange for alternative route, if any, to retain the supply of power. In all such cases the consumer shall bear the cost of diversion and other incidental expenses as may be estimated by the engineer. It shall not be incumbent on the licensee to ascertain the validity or adequacy of the way-leave, license, sanction, or other right or interest obtained by the applicant.</w:t>
      </w:r>
      <w:bookmarkEnd w:id="5"/>
    </w:p>
    <w:p w:rsidR="00FD319B" w:rsidRPr="001767FF"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Notwithstanding anything stated above, any way leave (including way leave granted for supply to others) would be surrendered or alternate route would be accepted only if in the opinion of the licensee it is technically feasible. The decision of the licensee in this regard would be final.</w:t>
      </w:r>
    </w:p>
    <w:p w:rsidR="00FD319B" w:rsidRPr="00B3128B" w:rsidRDefault="00FD319B" w:rsidP="00441221">
      <w:pPr>
        <w:pStyle w:val="Heading1"/>
        <w:numPr>
          <w:ilvl w:val="0"/>
          <w:numId w:val="51"/>
        </w:numPr>
        <w:spacing w:before="120" w:after="120"/>
        <w:ind w:hanging="720"/>
        <w:jc w:val="both"/>
        <w:rPr>
          <w:rFonts w:ascii="Times New Roman" w:hAnsi="Times New Roman" w:cs="Times New Roman"/>
          <w:b w:val="0"/>
          <w:sz w:val="24"/>
          <w:szCs w:val="24"/>
          <w:lang w:val="en-IN"/>
        </w:rPr>
      </w:pPr>
      <w:r w:rsidRPr="00B3128B">
        <w:rPr>
          <w:rFonts w:ascii="Times New Roman" w:hAnsi="Times New Roman" w:cs="Times New Roman"/>
          <w:b w:val="0"/>
          <w:sz w:val="24"/>
          <w:szCs w:val="24"/>
          <w:lang w:val="en-IN"/>
        </w:rPr>
        <w:t>The service connection to an applicant for Industrial or General Purpose may be given without prejudice to his liability to obtain permission or sanction, etc. from any other authority or body.</w:t>
      </w:r>
    </w:p>
    <w:p w:rsidR="00FD319B" w:rsidRPr="002068C6" w:rsidRDefault="00FD319B" w:rsidP="00441221">
      <w:pPr>
        <w:pStyle w:val="Heading1"/>
        <w:numPr>
          <w:ilvl w:val="0"/>
          <w:numId w:val="51"/>
        </w:numPr>
        <w:spacing w:before="120" w:after="120"/>
        <w:ind w:hanging="720"/>
        <w:jc w:val="both"/>
        <w:rPr>
          <w:rFonts w:ascii="Times New Roman" w:hAnsi="Times New Roman" w:cs="Times New Roman"/>
          <w:b w:val="0"/>
          <w:sz w:val="24"/>
          <w:szCs w:val="24"/>
          <w:lang w:val="en-IN"/>
        </w:rPr>
      </w:pPr>
      <w:r w:rsidRPr="001767FF">
        <w:rPr>
          <w:rFonts w:ascii="Times New Roman" w:hAnsi="Times New Roman" w:cs="Times New Roman"/>
          <w:sz w:val="24"/>
          <w:szCs w:val="24"/>
          <w:lang w:val="en-IN"/>
        </w:rPr>
        <w:t>(i</w:t>
      </w:r>
      <w:r w:rsidRPr="002068C6">
        <w:rPr>
          <w:rFonts w:ascii="Times New Roman" w:hAnsi="Times New Roman" w:cs="Times New Roman"/>
          <w:b w:val="0"/>
          <w:sz w:val="24"/>
          <w:szCs w:val="24"/>
          <w:lang w:val="en-IN"/>
        </w:rPr>
        <w:t xml:space="preserve">) If the applicant in respect of an earlier agreement executed in his/her name or in the name of his spouse, parents or in the name of a firm or company with which he/she was associated either as a partner, director or managing director, is in arrears of electricity dues or other dues for the same premises payable to the licensee, the </w:t>
      </w:r>
      <w:r w:rsidRPr="002068C6">
        <w:rPr>
          <w:rFonts w:ascii="Times New Roman" w:hAnsi="Times New Roman" w:cs="Times New Roman"/>
          <w:b w:val="0"/>
          <w:sz w:val="24"/>
          <w:szCs w:val="24"/>
          <w:lang w:val="en-IN"/>
        </w:rPr>
        <w:lastRenderedPageBreak/>
        <w:t>application for supply shall not be allowed by the engineer until the arrears are paid in full.</w:t>
      </w:r>
    </w:p>
    <w:p w:rsidR="00BD6126" w:rsidRPr="001767FF" w:rsidRDefault="00FD319B" w:rsidP="00371C99">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 </w:t>
      </w:r>
      <w:r w:rsidR="00830769"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Where applicant has purchased existing property and connection is lying disconnected, it shall be the duty of the applicant to verify that the previous owner has paid all dues to the Licensee and has obtained “no dues certificate” from the Licensee. In case “no dues certificate” is not obtained by the previous owner, the applicant before change in ownership of property may approach the Engineer of the Licensee for a “no dues certificate”. The Engineer shall acknowledge receipt of such request and shall either intimate in writing outstanding dues, if any, on the premises or issue “no dues certificate” within one month from the date of application. In case the Licensee does not intimate outstanding dues or issue “no dues certificate” within specified time, new connection on the premises shall not be denied on ground of outstanding dues of previous consumer. In such an event, the licensee shall have to recover his dues from previous consumer as per provisions of law.</w:t>
      </w:r>
    </w:p>
    <w:p w:rsidR="00BD6126" w:rsidRPr="001767FF" w:rsidRDefault="00FD319B" w:rsidP="00371C99">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(iii)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Where a property /premises has been legitimately sub-divided , the outstanding dues forthe consumption of energy on such undivided property, if any, shall be divided on pro-rata basis based on area of such sub-divided property. Similarly, thesecurity deposit shall also be adjusted on pro-rata basis and that the consumer shall not be denied of new service connection based on the adjustment of the total security deposit of such undivided property.</w:t>
      </w:r>
    </w:p>
    <w:p w:rsidR="00BD6126" w:rsidRPr="001767FF" w:rsidRDefault="00BD6126" w:rsidP="00371C99">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w:t>
      </w:r>
      <w:r w:rsidR="00FD319B" w:rsidRPr="001767FF">
        <w:rPr>
          <w:rFonts w:ascii="Times New Roman" w:hAnsi="Times New Roman" w:cs="Times New Roman"/>
          <w:sz w:val="24"/>
          <w:szCs w:val="24"/>
          <w:lang w:val="en-IN"/>
        </w:rPr>
        <w:t>iv)</w:t>
      </w:r>
      <w:r w:rsidRPr="001767FF">
        <w:rPr>
          <w:rFonts w:ascii="Times New Roman" w:hAnsi="Times New Roman" w:cs="Times New Roman"/>
          <w:sz w:val="24"/>
          <w:szCs w:val="24"/>
          <w:lang w:val="en-IN"/>
        </w:rPr>
        <w:tab/>
      </w:r>
      <w:r w:rsidR="00FD319B" w:rsidRPr="001767FF">
        <w:rPr>
          <w:rFonts w:ascii="Times New Roman" w:hAnsi="Times New Roman" w:cs="Times New Roman"/>
          <w:sz w:val="24"/>
          <w:szCs w:val="24"/>
          <w:lang w:val="en-IN"/>
        </w:rPr>
        <w:t>A new connection to such sub-divided premises shall be given only after the share of outstanding dues attributed to such legitimately sub-divided premises is duly paid by the applicant. A Licensee shall not refuse connection to an applicant only on the ground that dues on the other portion(s) of such premises have not been paid, nor shall the Licensee demand record of last paid bills of other portion(s)from such applicants.</w:t>
      </w:r>
    </w:p>
    <w:p w:rsidR="00BD6126" w:rsidRPr="001767FF" w:rsidRDefault="00FD319B" w:rsidP="00371C99">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(v)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In case of complete demolition and reconstruction of the premises or the building, the existing installation shall be surrendered and agreement terminated. Meter and service line will be removed, and only fresh connection shall be arranged for the reconstructed premises or building, treating it as a new premises after clearing the old dues on the premises by the consumer(s).</w:t>
      </w:r>
    </w:p>
    <w:p w:rsidR="00FD319B" w:rsidRPr="00EA58BB" w:rsidRDefault="00FD319B" w:rsidP="00371C99">
      <w:pPr>
        <w:pStyle w:val="ListParagraph"/>
        <w:autoSpaceDE w:val="0"/>
        <w:autoSpaceDN w:val="0"/>
        <w:adjustRightInd w:val="0"/>
        <w:spacing w:before="120" w:after="120" w:line="240" w:lineRule="auto"/>
        <w:ind w:left="1418" w:hanging="709"/>
        <w:jc w:val="both"/>
        <w:rPr>
          <w:rFonts w:ascii="Times New Roman" w:hAnsi="Times New Roman" w:cs="Times New Roman"/>
          <w:color w:val="000000" w:themeColor="text1"/>
          <w:sz w:val="24"/>
          <w:szCs w:val="24"/>
          <w:lang w:val="en-IN"/>
        </w:rPr>
      </w:pPr>
      <w:r w:rsidRPr="001767FF">
        <w:rPr>
          <w:rFonts w:ascii="Times New Roman" w:hAnsi="Times New Roman" w:cs="Times New Roman"/>
          <w:sz w:val="24"/>
          <w:szCs w:val="24"/>
          <w:lang w:val="en-IN"/>
        </w:rPr>
        <w:t>(vi)</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 xml:space="preserve">Any charge for electricity or any sum other than charge for electricity as due and payable to licensee which remains unpaid by a deceased consumer or the erstwhile owner / occupier of any land / premises as the case may be, shall be a charge on the premises transmitted to the legal representative/ successor-in-law or transferred to the new owner/ occupier having lawful occupation of the premises as the case may be, and the same shall be recoverable by the license as due from such </w:t>
      </w:r>
      <w:r w:rsidRPr="00EA58BB">
        <w:rPr>
          <w:rFonts w:ascii="Times New Roman" w:hAnsi="Times New Roman" w:cs="Times New Roman"/>
          <w:color w:val="000000" w:themeColor="text1"/>
          <w:sz w:val="24"/>
          <w:szCs w:val="24"/>
          <w:lang w:val="en-IN"/>
        </w:rPr>
        <w:t>legal representative or successor-in- law or new owner / occupier having lawful occupation of the premises as the case may be.</w:t>
      </w:r>
    </w:p>
    <w:p w:rsidR="00DE34E8" w:rsidRPr="00EA58BB" w:rsidRDefault="00DE34E8" w:rsidP="00371C99">
      <w:pPr>
        <w:pStyle w:val="ListParagraph"/>
        <w:autoSpaceDE w:val="0"/>
        <w:autoSpaceDN w:val="0"/>
        <w:adjustRightInd w:val="0"/>
        <w:spacing w:before="120" w:after="120" w:line="240" w:lineRule="auto"/>
        <w:ind w:left="1418" w:hanging="709"/>
        <w:jc w:val="both"/>
        <w:rPr>
          <w:rFonts w:ascii="Times New Roman" w:hAnsi="Times New Roman" w:cs="Times New Roman"/>
          <w:color w:val="000000" w:themeColor="text1"/>
          <w:sz w:val="24"/>
          <w:szCs w:val="24"/>
          <w:lang w:val="en-IN"/>
        </w:rPr>
      </w:pPr>
      <w:r w:rsidRPr="00EA58BB">
        <w:rPr>
          <w:rFonts w:ascii="Times New Roman" w:hAnsi="Times New Roman" w:cs="Times New Roman"/>
          <w:color w:val="000000" w:themeColor="text1"/>
          <w:sz w:val="24"/>
          <w:szCs w:val="24"/>
          <w:lang w:val="en-IN"/>
        </w:rPr>
        <w:t xml:space="preserve">(vii) Any application for new service connection shall be accompanied </w:t>
      </w:r>
      <w:r w:rsidR="00EA58BB" w:rsidRPr="00EA58BB">
        <w:rPr>
          <w:rFonts w:ascii="Times New Roman" w:hAnsi="Times New Roman" w:cs="Times New Roman"/>
          <w:color w:val="000000" w:themeColor="text1"/>
          <w:sz w:val="24"/>
          <w:szCs w:val="24"/>
          <w:lang w:val="en-IN"/>
        </w:rPr>
        <w:t>by</w:t>
      </w:r>
      <w:r w:rsidRPr="00EA58BB">
        <w:rPr>
          <w:rFonts w:ascii="Times New Roman" w:hAnsi="Times New Roman" w:cs="Times New Roman"/>
          <w:color w:val="000000" w:themeColor="text1"/>
          <w:sz w:val="24"/>
          <w:szCs w:val="24"/>
          <w:lang w:val="en-IN"/>
        </w:rPr>
        <w:t xml:space="preserve"> an </w:t>
      </w:r>
      <w:r w:rsidR="00EA58BB" w:rsidRPr="00EA58BB">
        <w:rPr>
          <w:rFonts w:ascii="Times New Roman" w:hAnsi="Times New Roman" w:cs="Times New Roman"/>
          <w:color w:val="000000" w:themeColor="text1"/>
          <w:sz w:val="24"/>
          <w:szCs w:val="24"/>
          <w:lang w:val="en-IN"/>
        </w:rPr>
        <w:t>u</w:t>
      </w:r>
      <w:r w:rsidRPr="00EA58BB">
        <w:rPr>
          <w:rFonts w:ascii="Times New Roman" w:hAnsi="Times New Roman" w:cs="Times New Roman"/>
          <w:color w:val="000000" w:themeColor="text1"/>
          <w:sz w:val="24"/>
          <w:szCs w:val="24"/>
          <w:lang w:val="en-IN"/>
        </w:rPr>
        <w:t xml:space="preserve">ndertaking that, </w:t>
      </w:r>
      <w:r w:rsidR="00210785" w:rsidRPr="00EA58BB">
        <w:rPr>
          <w:rFonts w:ascii="Times New Roman" w:hAnsi="Times New Roman" w:cs="Times New Roman"/>
          <w:color w:val="000000" w:themeColor="text1"/>
          <w:sz w:val="24"/>
          <w:szCs w:val="24"/>
          <w:lang w:val="en-IN"/>
        </w:rPr>
        <w:t xml:space="preserve">the applicant has no outstanding dues payable to the present </w:t>
      </w:r>
      <w:r w:rsidR="007B5131" w:rsidRPr="00EA58BB">
        <w:rPr>
          <w:rFonts w:ascii="Times New Roman" w:hAnsi="Times New Roman" w:cs="Times New Roman"/>
          <w:color w:val="000000" w:themeColor="text1"/>
          <w:sz w:val="24"/>
          <w:szCs w:val="24"/>
          <w:lang w:val="en-IN"/>
        </w:rPr>
        <w:t>distribution</w:t>
      </w:r>
      <w:r w:rsidR="00210785" w:rsidRPr="00EA58BB">
        <w:rPr>
          <w:rFonts w:ascii="Times New Roman" w:hAnsi="Times New Roman" w:cs="Times New Roman"/>
          <w:color w:val="000000" w:themeColor="text1"/>
          <w:sz w:val="24"/>
          <w:szCs w:val="24"/>
          <w:lang w:val="en-IN"/>
        </w:rPr>
        <w:t xml:space="preserve"> licensee or any other distribution licensee within the state of Odisha as specified </w:t>
      </w:r>
      <w:r w:rsidR="007B5131" w:rsidRPr="00EA58BB">
        <w:rPr>
          <w:rFonts w:ascii="Times New Roman" w:hAnsi="Times New Roman" w:cs="Times New Roman"/>
          <w:color w:val="000000" w:themeColor="text1"/>
          <w:sz w:val="24"/>
          <w:szCs w:val="24"/>
          <w:lang w:val="en-IN"/>
        </w:rPr>
        <w:t>in Form 1 &amp; 2</w:t>
      </w:r>
      <w:r w:rsidR="00210785" w:rsidRPr="00EA58BB">
        <w:rPr>
          <w:rFonts w:ascii="Times New Roman" w:hAnsi="Times New Roman" w:cs="Times New Roman"/>
          <w:color w:val="000000" w:themeColor="text1"/>
          <w:sz w:val="24"/>
          <w:szCs w:val="24"/>
          <w:lang w:val="en-IN"/>
        </w:rPr>
        <w:t>.</w:t>
      </w:r>
    </w:p>
    <w:p w:rsidR="00FD319B" w:rsidRPr="00B24DF8"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6" w:name="_Ref399753398"/>
      <w:r w:rsidRPr="00AB5728">
        <w:rPr>
          <w:rFonts w:ascii="Times New Roman" w:hAnsi="Times New Roman" w:cs="Times New Roman"/>
          <w:b w:val="0"/>
          <w:sz w:val="24"/>
          <w:szCs w:val="24"/>
          <w:lang w:val="en-IN"/>
        </w:rPr>
        <w:t>(i)</w:t>
      </w:r>
      <w:r w:rsidRPr="00B24DF8">
        <w:rPr>
          <w:rFonts w:ascii="Times New Roman" w:hAnsi="Times New Roman" w:cs="Times New Roman"/>
          <w:b w:val="0"/>
          <w:sz w:val="24"/>
          <w:szCs w:val="24"/>
          <w:lang w:val="en-IN"/>
        </w:rPr>
        <w:t xml:space="preserve"> Within three working days of receipt of the application in complete </w:t>
      </w:r>
      <w:r w:rsidR="00C55FDD" w:rsidRPr="00B24DF8">
        <w:rPr>
          <w:rFonts w:ascii="Times New Roman" w:hAnsi="Times New Roman" w:cs="Times New Roman"/>
          <w:b w:val="0"/>
          <w:sz w:val="24"/>
          <w:szCs w:val="24"/>
          <w:lang w:val="en-IN"/>
        </w:rPr>
        <w:t xml:space="preserve">shape </w:t>
      </w:r>
      <w:r w:rsidRPr="00B24DF8">
        <w:rPr>
          <w:rFonts w:ascii="Times New Roman" w:hAnsi="Times New Roman" w:cs="Times New Roman"/>
          <w:b w:val="0"/>
          <w:sz w:val="24"/>
          <w:szCs w:val="24"/>
          <w:lang w:val="en-IN"/>
        </w:rPr>
        <w:t xml:space="preserve">with all relevant documents for LT supply, three clear working days’ notice shall be sent by the licensee to the applicant or to the licensed contractor acting on his behalf for the </w:t>
      </w:r>
      <w:r w:rsidRPr="00B24DF8">
        <w:rPr>
          <w:rFonts w:ascii="Times New Roman" w:hAnsi="Times New Roman" w:cs="Times New Roman"/>
          <w:b w:val="0"/>
          <w:sz w:val="24"/>
          <w:szCs w:val="24"/>
          <w:lang w:val="en-IN"/>
        </w:rPr>
        <w:lastRenderedPageBreak/>
        <w:t>applicant or his representative to be present for the purpose of inspection of the premises and fixation of the point of entry of supply mains and the position of mains, cut-outs or circuit breakers and meters. The licensee will in no case fix meters and main cutouts nor will allow the same to remain in any position which entails entry of the licensee’s employees into private or religious quarters.</w:t>
      </w:r>
      <w:bookmarkEnd w:id="6"/>
    </w:p>
    <w:p w:rsidR="00BD6126" w:rsidRPr="001767FF" w:rsidRDefault="00FD319B" w:rsidP="00035910">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The licensee shall respond to the application for supply at HT within twenty-one days stating whether the connection is feasible or not. If feasible, the licensee shall intimate voltage at which supply will be given and point of commencement of supply.</w:t>
      </w:r>
    </w:p>
    <w:p w:rsidR="00FD319B" w:rsidRPr="001767FF" w:rsidRDefault="00FD319B" w:rsidP="00035910">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(iii)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The licensee shall forward the application for supply at EHT to the transmission licensee within three days of its receipt for its further processing in terms of provisions in the Grid Code. The licensee shall obtain the final reply regarding feasibility from the Transmission Licensee and communicate the same to the applicant within one-month receipt of application.</w:t>
      </w:r>
    </w:p>
    <w:p w:rsidR="00FD319B" w:rsidRPr="00B24DF8"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24DF8">
        <w:rPr>
          <w:rFonts w:ascii="Times New Roman" w:hAnsi="Times New Roman" w:cs="Times New Roman"/>
          <w:b w:val="0"/>
          <w:sz w:val="24"/>
          <w:szCs w:val="24"/>
          <w:lang w:val="en-IN"/>
        </w:rPr>
        <w:t>For temporary supply the applicant shall apply in the format prescribed in F</w:t>
      </w:r>
      <w:r w:rsidR="005E2358" w:rsidRPr="00B24DF8">
        <w:rPr>
          <w:rFonts w:ascii="Times New Roman" w:hAnsi="Times New Roman" w:cs="Times New Roman"/>
          <w:b w:val="0"/>
          <w:sz w:val="24"/>
          <w:szCs w:val="24"/>
          <w:lang w:val="en-IN"/>
        </w:rPr>
        <w:t>orm No.</w:t>
      </w:r>
      <w:r w:rsidR="00CC1B27">
        <w:rPr>
          <w:rFonts w:ascii="Times New Roman" w:hAnsi="Times New Roman" w:cs="Times New Roman"/>
          <w:b w:val="0"/>
          <w:sz w:val="24"/>
          <w:szCs w:val="24"/>
          <w:lang w:val="en-IN"/>
        </w:rPr>
        <w:t xml:space="preserve"> </w:t>
      </w:r>
      <w:r w:rsidRPr="00B24DF8">
        <w:rPr>
          <w:rFonts w:ascii="Times New Roman" w:hAnsi="Times New Roman" w:cs="Times New Roman"/>
          <w:b w:val="0"/>
          <w:sz w:val="24"/>
          <w:szCs w:val="24"/>
          <w:lang w:val="en-IN"/>
        </w:rPr>
        <w:t xml:space="preserve">I to this Code along with the documents prescribed in Clauses </w:t>
      </w:r>
      <w:fldSimple w:instr=" REF _Ref399753083 \r \h  \* MERGEFORMAT ">
        <w:r w:rsidR="00A97A15" w:rsidRPr="00A97A15">
          <w:rPr>
            <w:rFonts w:ascii="Times New Roman" w:hAnsi="Times New Roman" w:cs="Times New Roman"/>
            <w:b w:val="0"/>
            <w:sz w:val="24"/>
            <w:szCs w:val="24"/>
            <w:lang w:val="en-IN"/>
          </w:rPr>
          <w:t>6</w:t>
        </w:r>
      </w:fldSimple>
      <w:r w:rsidRPr="00B24DF8">
        <w:rPr>
          <w:rFonts w:ascii="Times New Roman" w:hAnsi="Times New Roman" w:cs="Times New Roman"/>
          <w:b w:val="0"/>
          <w:sz w:val="24"/>
          <w:szCs w:val="24"/>
          <w:lang w:val="en-IN"/>
        </w:rPr>
        <w:t xml:space="preserve"> to </w:t>
      </w:r>
      <w:fldSimple w:instr=" REF _Ref399753104 \r \h  \* MERGEFORMAT ">
        <w:r w:rsidR="00A97A15" w:rsidRPr="00A97A15">
          <w:rPr>
            <w:rFonts w:ascii="Times New Roman" w:hAnsi="Times New Roman" w:cs="Times New Roman"/>
            <w:b w:val="0"/>
            <w:sz w:val="24"/>
            <w:szCs w:val="24"/>
            <w:lang w:val="en-IN"/>
          </w:rPr>
          <w:t>12</w:t>
        </w:r>
      </w:fldSimple>
      <w:r w:rsidRPr="00B24DF8">
        <w:rPr>
          <w:rFonts w:ascii="Times New Roman" w:hAnsi="Times New Roman" w:cs="Times New Roman"/>
          <w:b w:val="0"/>
          <w:sz w:val="24"/>
          <w:szCs w:val="24"/>
          <w:lang w:val="en-IN"/>
        </w:rPr>
        <w:t>of this Code as well as a No Objection Certificate (NOC) from the local authority if the supply is required at a place owned by the local authority:</w:t>
      </w:r>
    </w:p>
    <w:p w:rsidR="00FD319B" w:rsidRPr="00B24DF8"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B24DF8">
        <w:rPr>
          <w:rFonts w:ascii="Times New Roman" w:hAnsi="Times New Roman" w:cs="Times New Roman"/>
          <w:sz w:val="24"/>
          <w:szCs w:val="24"/>
          <w:lang w:val="en-IN"/>
        </w:rPr>
        <w:t>Provided that in case temporary supply is required in premises/place where 100 or more persons are likely to assemble, applicant shall comply with the provisions of Section 54 of the Act:</w:t>
      </w:r>
    </w:p>
    <w:p w:rsidR="00FD319B" w:rsidRPr="00CC1B27" w:rsidRDefault="00FD319B" w:rsidP="00A86A5F">
      <w:pPr>
        <w:pStyle w:val="ListParagraph"/>
        <w:autoSpaceDE w:val="0"/>
        <w:autoSpaceDN w:val="0"/>
        <w:adjustRightInd w:val="0"/>
        <w:spacing w:before="120" w:after="120" w:line="240" w:lineRule="auto"/>
        <w:ind w:left="709"/>
        <w:jc w:val="both"/>
        <w:rPr>
          <w:rFonts w:ascii="Times New Roman" w:hAnsi="Times New Roman" w:cs="Times New Roman"/>
          <w:color w:val="000000" w:themeColor="text1"/>
          <w:sz w:val="24"/>
          <w:szCs w:val="24"/>
          <w:lang w:val="en-IN"/>
        </w:rPr>
      </w:pPr>
      <w:r w:rsidRPr="00B24DF8">
        <w:rPr>
          <w:rFonts w:ascii="Times New Roman" w:hAnsi="Times New Roman" w:cs="Times New Roman"/>
          <w:sz w:val="24"/>
          <w:szCs w:val="24"/>
          <w:lang w:val="en-IN"/>
        </w:rPr>
        <w:t xml:space="preserve">Provided further that in case any permit/NOC is withdrawn by the competent authority </w:t>
      </w:r>
      <w:r w:rsidRPr="00CC1B27">
        <w:rPr>
          <w:rFonts w:ascii="Times New Roman" w:hAnsi="Times New Roman" w:cs="Times New Roman"/>
          <w:color w:val="000000" w:themeColor="text1"/>
          <w:sz w:val="24"/>
          <w:szCs w:val="24"/>
          <w:lang w:val="en-IN"/>
        </w:rPr>
        <w:t>after energisation of connection, supply shall be disconnected forthwith and shall be reconnected only after the permit/NOC is restored.</w:t>
      </w:r>
    </w:p>
    <w:p w:rsidR="009646C7" w:rsidRPr="00CC1B27" w:rsidRDefault="00FD319B" w:rsidP="00035910">
      <w:pPr>
        <w:pStyle w:val="Heading1"/>
        <w:numPr>
          <w:ilvl w:val="0"/>
          <w:numId w:val="51"/>
        </w:numPr>
        <w:spacing w:before="120" w:after="120"/>
        <w:ind w:hanging="720"/>
        <w:jc w:val="both"/>
        <w:rPr>
          <w:rFonts w:ascii="Times New Roman" w:hAnsi="Times New Roman" w:cs="Times New Roman"/>
          <w:b w:val="0"/>
          <w:color w:val="000000" w:themeColor="text1"/>
          <w:sz w:val="24"/>
          <w:szCs w:val="24"/>
          <w:lang w:val="en-IN"/>
        </w:rPr>
      </w:pPr>
      <w:r w:rsidRPr="00CC1B27">
        <w:rPr>
          <w:rFonts w:ascii="Times New Roman" w:hAnsi="Times New Roman" w:cs="Times New Roman"/>
          <w:b w:val="0"/>
          <w:color w:val="000000" w:themeColor="text1"/>
          <w:sz w:val="24"/>
          <w:szCs w:val="24"/>
          <w:lang w:val="en-IN"/>
        </w:rPr>
        <w:t xml:space="preserve">The </w:t>
      </w:r>
      <w:r w:rsidR="001F1EB9" w:rsidRPr="00CC1B27">
        <w:rPr>
          <w:rFonts w:ascii="Times New Roman" w:hAnsi="Times New Roman" w:cs="Times New Roman"/>
          <w:b w:val="0"/>
          <w:color w:val="000000" w:themeColor="text1"/>
          <w:sz w:val="24"/>
          <w:szCs w:val="24"/>
          <w:lang w:val="en-IN"/>
        </w:rPr>
        <w:t xml:space="preserve">existing </w:t>
      </w:r>
      <w:r w:rsidRPr="00CC1B27">
        <w:rPr>
          <w:rFonts w:ascii="Times New Roman" w:hAnsi="Times New Roman" w:cs="Times New Roman"/>
          <w:b w:val="0"/>
          <w:color w:val="000000" w:themeColor="text1"/>
          <w:sz w:val="24"/>
          <w:szCs w:val="24"/>
          <w:lang w:val="en-IN"/>
        </w:rPr>
        <w:t xml:space="preserve">consumers may opt for </w:t>
      </w:r>
      <w:bookmarkStart w:id="7" w:name="_GoBack"/>
      <w:r w:rsidR="001F1EB9" w:rsidRPr="00CC1B27">
        <w:rPr>
          <w:rFonts w:ascii="Times New Roman" w:hAnsi="Times New Roman" w:cs="Times New Roman"/>
          <w:b w:val="0"/>
          <w:color w:val="000000" w:themeColor="text1"/>
          <w:sz w:val="24"/>
          <w:szCs w:val="24"/>
          <w:lang w:val="en-IN"/>
        </w:rPr>
        <w:t>multiple</w:t>
      </w:r>
      <w:bookmarkEnd w:id="7"/>
      <w:r w:rsidR="00CC1B27" w:rsidRPr="00CC1B27">
        <w:rPr>
          <w:rFonts w:ascii="Times New Roman" w:hAnsi="Times New Roman" w:cs="Times New Roman"/>
          <w:b w:val="0"/>
          <w:color w:val="000000" w:themeColor="text1"/>
          <w:sz w:val="24"/>
          <w:szCs w:val="24"/>
          <w:lang w:val="en-IN"/>
        </w:rPr>
        <w:t xml:space="preserve"> </w:t>
      </w:r>
      <w:r w:rsidR="004279DC" w:rsidRPr="00CC1B27">
        <w:rPr>
          <w:rFonts w:ascii="Times New Roman" w:hAnsi="Times New Roman" w:cs="Times New Roman"/>
          <w:b w:val="0"/>
          <w:color w:val="000000" w:themeColor="text1"/>
          <w:sz w:val="24"/>
          <w:szCs w:val="24"/>
          <w:lang w:val="en-IN"/>
        </w:rPr>
        <w:t>connection</w:t>
      </w:r>
      <w:r w:rsidR="00CC1B27" w:rsidRPr="00CC1B27">
        <w:rPr>
          <w:rFonts w:ascii="Times New Roman" w:hAnsi="Times New Roman" w:cs="Times New Roman"/>
          <w:b w:val="0"/>
          <w:color w:val="000000" w:themeColor="text1"/>
          <w:sz w:val="24"/>
          <w:szCs w:val="24"/>
          <w:lang w:val="en-IN"/>
        </w:rPr>
        <w:t>s</w:t>
      </w:r>
      <w:r w:rsidR="004279DC" w:rsidRPr="00CC1B27">
        <w:rPr>
          <w:rFonts w:ascii="Times New Roman" w:hAnsi="Times New Roman" w:cs="Times New Roman"/>
          <w:b w:val="0"/>
          <w:color w:val="000000" w:themeColor="text1"/>
          <w:sz w:val="24"/>
          <w:szCs w:val="24"/>
          <w:lang w:val="en-IN"/>
        </w:rPr>
        <w:t xml:space="preserve"> in</w:t>
      </w:r>
      <w:r w:rsidR="001F1EB9" w:rsidRPr="00CC1B27">
        <w:rPr>
          <w:rFonts w:ascii="Times New Roman" w:hAnsi="Times New Roman" w:cs="Times New Roman"/>
          <w:b w:val="0"/>
          <w:color w:val="000000" w:themeColor="text1"/>
          <w:sz w:val="24"/>
          <w:szCs w:val="24"/>
          <w:lang w:val="en-IN"/>
        </w:rPr>
        <w:t xml:space="preserve"> his single premise</w:t>
      </w:r>
      <w:r w:rsidR="001C365C" w:rsidRPr="00CC1B27">
        <w:rPr>
          <w:rFonts w:ascii="Times New Roman" w:hAnsi="Times New Roman" w:cs="Times New Roman"/>
          <w:b w:val="0"/>
          <w:color w:val="000000" w:themeColor="text1"/>
          <w:sz w:val="24"/>
          <w:szCs w:val="24"/>
          <w:lang w:val="en-IN"/>
        </w:rPr>
        <w:t xml:space="preserve"> for separate dwelling units with valid documentary evidence</w:t>
      </w:r>
      <w:r w:rsidR="003348B6" w:rsidRPr="00CC1B27">
        <w:rPr>
          <w:rFonts w:ascii="Times New Roman" w:hAnsi="Times New Roman" w:cs="Times New Roman"/>
          <w:b w:val="0"/>
          <w:color w:val="000000" w:themeColor="text1"/>
          <w:sz w:val="24"/>
          <w:szCs w:val="24"/>
          <w:lang w:val="en-IN"/>
        </w:rPr>
        <w:t xml:space="preserve"> of the </w:t>
      </w:r>
      <w:r w:rsidR="00256070" w:rsidRPr="00CC1B27">
        <w:rPr>
          <w:rFonts w:ascii="Times New Roman" w:hAnsi="Times New Roman" w:cs="Times New Roman"/>
          <w:b w:val="0"/>
          <w:color w:val="000000" w:themeColor="text1"/>
          <w:sz w:val="24"/>
          <w:szCs w:val="24"/>
          <w:lang w:val="en-IN"/>
        </w:rPr>
        <w:t>same,</w:t>
      </w:r>
      <w:r w:rsidR="00CC1B27" w:rsidRPr="00CC1B27">
        <w:rPr>
          <w:rFonts w:ascii="Times New Roman" w:hAnsi="Times New Roman" w:cs="Times New Roman"/>
          <w:b w:val="0"/>
          <w:color w:val="000000" w:themeColor="text1"/>
          <w:sz w:val="24"/>
          <w:szCs w:val="24"/>
          <w:lang w:val="en-IN"/>
        </w:rPr>
        <w:t xml:space="preserve"> </w:t>
      </w:r>
      <w:r w:rsidR="004279DC" w:rsidRPr="00CC1B27">
        <w:rPr>
          <w:rFonts w:ascii="Times New Roman" w:hAnsi="Times New Roman" w:cs="Times New Roman"/>
          <w:b w:val="0"/>
          <w:color w:val="000000" w:themeColor="text1"/>
          <w:sz w:val="24"/>
          <w:szCs w:val="24"/>
          <w:lang w:val="en-IN"/>
        </w:rPr>
        <w:t>if he clears all arrear dues</w:t>
      </w:r>
      <w:r w:rsidR="001F1EB9" w:rsidRPr="00CC1B27">
        <w:rPr>
          <w:rFonts w:ascii="Times New Roman" w:hAnsi="Times New Roman" w:cs="Times New Roman"/>
          <w:b w:val="0"/>
          <w:color w:val="000000" w:themeColor="text1"/>
          <w:sz w:val="24"/>
          <w:szCs w:val="24"/>
          <w:lang w:val="en-IN"/>
        </w:rPr>
        <w:t xml:space="preserve"> pending against him</w:t>
      </w:r>
      <w:r w:rsidR="004279DC" w:rsidRPr="00CC1B27">
        <w:rPr>
          <w:rFonts w:ascii="Times New Roman" w:hAnsi="Times New Roman" w:cs="Times New Roman"/>
          <w:b w:val="0"/>
          <w:color w:val="000000" w:themeColor="text1"/>
          <w:sz w:val="24"/>
          <w:szCs w:val="24"/>
          <w:lang w:val="en-IN"/>
        </w:rPr>
        <w:t xml:space="preserve">. </w:t>
      </w:r>
      <w:r w:rsidR="00CC1B27" w:rsidRPr="00CC1B27">
        <w:rPr>
          <w:rFonts w:ascii="Times New Roman" w:hAnsi="Times New Roman" w:cs="Times New Roman"/>
          <w:b w:val="0"/>
          <w:color w:val="000000" w:themeColor="text1"/>
          <w:sz w:val="24"/>
          <w:szCs w:val="24"/>
          <w:lang w:val="en-IN"/>
        </w:rPr>
        <w:t>In case of consumer</w:t>
      </w:r>
      <w:r w:rsidR="004279DC" w:rsidRPr="00CC1B27">
        <w:rPr>
          <w:rFonts w:ascii="Times New Roman" w:hAnsi="Times New Roman" w:cs="Times New Roman"/>
          <w:b w:val="0"/>
          <w:color w:val="000000" w:themeColor="text1"/>
          <w:sz w:val="24"/>
          <w:szCs w:val="24"/>
          <w:lang w:val="en-IN"/>
        </w:rPr>
        <w:t xml:space="preserve"> availing </w:t>
      </w:r>
      <w:r w:rsidR="00CC1B27" w:rsidRPr="00CC1B27">
        <w:rPr>
          <w:rFonts w:ascii="Times New Roman" w:hAnsi="Times New Roman" w:cs="Times New Roman"/>
          <w:b w:val="0"/>
          <w:color w:val="000000" w:themeColor="text1"/>
          <w:sz w:val="24"/>
          <w:szCs w:val="24"/>
          <w:lang w:val="en-IN"/>
        </w:rPr>
        <w:t>multiple</w:t>
      </w:r>
      <w:r w:rsidR="004279DC" w:rsidRPr="00CC1B27">
        <w:rPr>
          <w:rFonts w:ascii="Times New Roman" w:hAnsi="Times New Roman" w:cs="Times New Roman"/>
          <w:b w:val="0"/>
          <w:color w:val="000000" w:themeColor="text1"/>
          <w:sz w:val="24"/>
          <w:szCs w:val="24"/>
          <w:lang w:val="en-IN"/>
        </w:rPr>
        <w:t xml:space="preserve"> service connection</w:t>
      </w:r>
      <w:r w:rsidR="00F63CBE" w:rsidRPr="00CC1B27">
        <w:rPr>
          <w:rFonts w:ascii="Times New Roman" w:hAnsi="Times New Roman" w:cs="Times New Roman"/>
          <w:b w:val="0"/>
          <w:color w:val="000000" w:themeColor="text1"/>
          <w:sz w:val="24"/>
          <w:szCs w:val="24"/>
          <w:lang w:val="en-IN"/>
        </w:rPr>
        <w:t>(s)</w:t>
      </w:r>
      <w:r w:rsidR="00CC1B27" w:rsidRPr="00CC1B27">
        <w:rPr>
          <w:rFonts w:ascii="Times New Roman" w:hAnsi="Times New Roman" w:cs="Times New Roman"/>
          <w:b w:val="0"/>
          <w:color w:val="000000" w:themeColor="text1"/>
          <w:sz w:val="24"/>
          <w:szCs w:val="24"/>
          <w:lang w:val="en-IN"/>
        </w:rPr>
        <w:t xml:space="preserve"> each service connection shall be treated as separate one and</w:t>
      </w:r>
      <w:r w:rsidR="004279DC" w:rsidRPr="00CC1B27">
        <w:rPr>
          <w:rFonts w:ascii="Times New Roman" w:hAnsi="Times New Roman" w:cs="Times New Roman"/>
          <w:b w:val="0"/>
          <w:color w:val="000000" w:themeColor="text1"/>
          <w:sz w:val="24"/>
          <w:szCs w:val="24"/>
          <w:lang w:val="en-IN"/>
        </w:rPr>
        <w:t xml:space="preserve"> all the relevant Regulations as under Chapter-III shall also apply. </w:t>
      </w:r>
    </w:p>
    <w:p w:rsidR="00FD319B" w:rsidRPr="009646C7" w:rsidRDefault="00FD319B" w:rsidP="00285A2A">
      <w:pPr>
        <w:pStyle w:val="ListParagraph"/>
        <w:autoSpaceDE w:val="0"/>
        <w:autoSpaceDN w:val="0"/>
        <w:adjustRightInd w:val="0"/>
        <w:spacing w:before="120" w:after="120" w:line="240" w:lineRule="auto"/>
        <w:ind w:left="709"/>
        <w:jc w:val="both"/>
        <w:rPr>
          <w:rFonts w:ascii="Times New Roman" w:hAnsi="Times New Roman" w:cs="Times New Roman"/>
          <w:b/>
          <w:sz w:val="24"/>
          <w:szCs w:val="24"/>
          <w:lang w:val="en-IN"/>
        </w:rPr>
      </w:pPr>
      <w:r w:rsidRPr="009646C7">
        <w:rPr>
          <w:rFonts w:ascii="Times New Roman" w:hAnsi="Times New Roman" w:cs="Times New Roman"/>
          <w:b/>
          <w:sz w:val="24"/>
          <w:szCs w:val="24"/>
          <w:lang w:val="en-IN"/>
        </w:rPr>
        <w:t>Processing of Applications</w:t>
      </w:r>
    </w:p>
    <w:p w:rsidR="00FD319B"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8" w:name="_Ref485922075"/>
      <w:r w:rsidRPr="00B45564">
        <w:rPr>
          <w:rFonts w:ascii="Times New Roman" w:hAnsi="Times New Roman" w:cs="Times New Roman"/>
          <w:b w:val="0"/>
          <w:sz w:val="24"/>
          <w:szCs w:val="24"/>
          <w:lang w:val="en-IN"/>
        </w:rPr>
        <w:t>(i) For all application forms pertaining to release of supply to new connections, the licensee shall verify the application form along with enclosed documents and if found deficient, shall issue a written note eitheron the spotor within 3 days from the date of receipt of application regarding shortcomings in the application form. If the application form is complete, the licensee shall acknowledge its receipt on the spot.</w:t>
      </w:r>
      <w:bookmarkEnd w:id="8"/>
    </w:p>
    <w:p w:rsidR="00FD319B" w:rsidRPr="001767FF" w:rsidRDefault="00FD319B" w:rsidP="00035910">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The licensee shall maintain a permanent record of all application forms received in an Application Register/Database. Each application form shall be allotted a permanent application number (for identification) serially in the order in which it was received. Separate registers/databases for different category of consumers may be maintained. The licensee shall keep the registers/databases updated with stage-wise status of disposal of each application form.</w:t>
      </w:r>
    </w:p>
    <w:p w:rsidR="00BD6126" w:rsidRPr="001767FF" w:rsidRDefault="00FD319B" w:rsidP="00035910">
      <w:p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(iii)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 xml:space="preserve">The licensee shall deal with application forms in each tariff category on the broad principle of “first come, first served” basis as per serial priority in the Application Register/Database. The licensee shall maintain a waiting list of applicants seeking new connections, area-wise information about new </w:t>
      </w:r>
      <w:r w:rsidRPr="001767FF">
        <w:rPr>
          <w:rFonts w:ascii="Times New Roman" w:hAnsi="Times New Roman" w:cs="Times New Roman"/>
          <w:sz w:val="24"/>
          <w:szCs w:val="24"/>
          <w:lang w:val="en-IN"/>
        </w:rPr>
        <w:lastRenderedPageBreak/>
        <w:t>connections released, and updated status of the waiting list shall be displayed on the licensee’s website or the Notice Board/Blackboard kept at the local office of the licensee, to be updated daily.</w:t>
      </w:r>
    </w:p>
    <w:p w:rsidR="00FD319B" w:rsidRPr="001767FF" w:rsidRDefault="00FD319B" w:rsidP="00035910">
      <w:p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(iv)</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 xml:space="preserve">An application form shall be deemed to </w:t>
      </w:r>
      <w:r w:rsidR="00C55FDD" w:rsidRPr="001767FF">
        <w:rPr>
          <w:rFonts w:ascii="Times New Roman" w:hAnsi="Times New Roman" w:cs="Times New Roman"/>
          <w:sz w:val="24"/>
          <w:szCs w:val="24"/>
          <w:lang w:val="en-IN"/>
        </w:rPr>
        <w:t xml:space="preserve">have been </w:t>
      </w:r>
      <w:r w:rsidRPr="001767FF">
        <w:rPr>
          <w:rFonts w:ascii="Times New Roman" w:hAnsi="Times New Roman" w:cs="Times New Roman"/>
          <w:sz w:val="24"/>
          <w:szCs w:val="24"/>
          <w:lang w:val="en-IN"/>
        </w:rPr>
        <w:t>received</w:t>
      </w:r>
      <w:r w:rsidR="00C55FDD" w:rsidRPr="001767FF">
        <w:rPr>
          <w:rFonts w:ascii="Times New Roman" w:hAnsi="Times New Roman" w:cs="Times New Roman"/>
          <w:sz w:val="24"/>
          <w:szCs w:val="24"/>
          <w:lang w:val="en-IN"/>
        </w:rPr>
        <w:t>, if the requisition of supply is made in the prescribed format</w:t>
      </w:r>
      <w:r w:rsidRPr="001767FF">
        <w:rPr>
          <w:rFonts w:ascii="Times New Roman" w:hAnsi="Times New Roman" w:cs="Times New Roman"/>
          <w:sz w:val="24"/>
          <w:szCs w:val="24"/>
          <w:lang w:val="en-IN"/>
        </w:rPr>
        <w:t>, complete in all respects and attached with all relevant documents, along with all applicable charges including the security deposit in accordance to this Code.</w:t>
      </w:r>
    </w:p>
    <w:p w:rsidR="00FD319B" w:rsidRPr="001767FF" w:rsidRDefault="00FD319B" w:rsidP="00035910">
      <w:p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(v)</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The licensee shall, after receipt of application, stipulate a date for inspection of applicant’s premises in mutual consultation with the applicant. The date of inspection shall be scheduled within a week from the date of receipt of application</w:t>
      </w:r>
    </w:p>
    <w:p w:rsidR="00FD319B" w:rsidRPr="001767FF" w:rsidRDefault="00FD319B" w:rsidP="00035910">
      <w:p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(vi)</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During the inspection of the premises, the licensee shall:</w:t>
      </w:r>
    </w:p>
    <w:p w:rsidR="00FD319B" w:rsidRPr="001767FF" w:rsidRDefault="00FD319B" w:rsidP="00035910">
      <w:pPr>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(a)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Fix the point of supply and the place where the meter and other equipment shall be installed, in consultation with the consumer.</w:t>
      </w:r>
    </w:p>
    <w:p w:rsidR="00FD319B" w:rsidRPr="001767FF" w:rsidRDefault="00FD319B" w:rsidP="00035910">
      <w:pPr>
        <w:autoSpaceDE w:val="0"/>
        <w:autoSpaceDN w:val="0"/>
        <w:adjustRightInd w:val="0"/>
        <w:spacing w:before="120" w:after="120" w:line="240" w:lineRule="auto"/>
        <w:ind w:left="2127"/>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Provided that the service line shall be laid at an accessible location and the meter shall be fixed outside or at the entry point of the </w:t>
      </w:r>
      <w:r w:rsidR="00891643" w:rsidRPr="001767FF">
        <w:rPr>
          <w:rFonts w:ascii="Times New Roman" w:hAnsi="Times New Roman" w:cs="Times New Roman"/>
          <w:sz w:val="24"/>
          <w:szCs w:val="24"/>
          <w:lang w:val="en-IN"/>
        </w:rPr>
        <w:t xml:space="preserve">consumer electrical system </w:t>
      </w:r>
      <w:r w:rsidRPr="001767FF">
        <w:rPr>
          <w:rFonts w:ascii="Times New Roman" w:hAnsi="Times New Roman" w:cs="Times New Roman"/>
          <w:sz w:val="24"/>
          <w:szCs w:val="24"/>
          <w:lang w:val="en-IN"/>
        </w:rPr>
        <w:t xml:space="preserve">in such a manner that it is protected from elements like rain etc. and is easily accessible. </w:t>
      </w:r>
    </w:p>
    <w:p w:rsidR="00FD319B" w:rsidRPr="001767FF" w:rsidRDefault="00FD319B" w:rsidP="00035910">
      <w:pPr>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(b)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Correct the full address and mention the landmarks near the premises if required, and note down the pole number from where service connection is proposed to be given.</w:t>
      </w:r>
    </w:p>
    <w:p w:rsidR="00FD319B" w:rsidRPr="001767FF" w:rsidRDefault="00FD319B" w:rsidP="00035910">
      <w:pPr>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(c)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Verify all other particulars mentioned in the application form, as required.</w:t>
      </w:r>
    </w:p>
    <w:p w:rsidR="00FD319B" w:rsidRPr="001767FF" w:rsidRDefault="00FD319B" w:rsidP="00A86A5F">
      <w:pPr>
        <w:autoSpaceDE w:val="0"/>
        <w:autoSpaceDN w:val="0"/>
        <w:adjustRightInd w:val="0"/>
        <w:spacing w:before="120" w:after="120" w:line="240" w:lineRule="auto"/>
        <w:ind w:left="567" w:hanging="567"/>
        <w:rPr>
          <w:rFonts w:ascii="Times New Roman" w:hAnsi="Times New Roman" w:cs="Times New Roman"/>
          <w:b/>
          <w:sz w:val="24"/>
          <w:szCs w:val="24"/>
          <w:lang w:val="en-IN"/>
        </w:rPr>
      </w:pPr>
      <w:r w:rsidRPr="001767FF">
        <w:rPr>
          <w:rFonts w:ascii="Times New Roman" w:hAnsi="Times New Roman" w:cs="Times New Roman"/>
          <w:b/>
          <w:sz w:val="24"/>
          <w:szCs w:val="24"/>
          <w:lang w:val="en-IN"/>
        </w:rPr>
        <w:t>Estimate</w:t>
      </w:r>
    </w:p>
    <w:p w:rsidR="00891643"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t xml:space="preserve">(i) After the point of entry of the supply mains and the position of mains, cut-outs or circuit breakers and meters have been settled as provided for in Clause </w:t>
      </w:r>
      <w:fldSimple w:instr=" REF _Ref399753398 \r \h  \* MERGEFORMAT ">
        <w:r w:rsidR="00A97A15" w:rsidRPr="00A97A15">
          <w:rPr>
            <w:rFonts w:ascii="Times New Roman" w:hAnsi="Times New Roman" w:cs="Times New Roman"/>
            <w:b w:val="0"/>
            <w:sz w:val="24"/>
            <w:szCs w:val="24"/>
            <w:lang w:val="en-IN"/>
          </w:rPr>
          <w:t>18</w:t>
        </w:r>
      </w:fldSimple>
      <w:r w:rsidRPr="00B45564">
        <w:rPr>
          <w:rFonts w:ascii="Times New Roman" w:hAnsi="Times New Roman" w:cs="Times New Roman"/>
          <w:b w:val="0"/>
          <w:sz w:val="24"/>
          <w:szCs w:val="24"/>
          <w:lang w:val="en-IN"/>
        </w:rPr>
        <w:t xml:space="preserve">above, the licensee shall supply to the applicant within a period of one week an estimate of the cost of carrying out the work along with security deposit required. </w:t>
      </w:r>
    </w:p>
    <w:p w:rsidR="00FD319B" w:rsidRPr="001767FF" w:rsidRDefault="00FD319B" w:rsidP="00035910">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 xml:space="preserve">If supply is requested at HT or at EHT, the licensee shall intimate the applicant the estimated charges and time required for providing new connection within sixty working days of notifying feasibility of supply as provided in Clause </w:t>
      </w:r>
      <w:fldSimple w:instr=" REF _Ref399753398 \r \h  \* MERGEFORMAT ">
        <w:r w:rsidR="00A97A15" w:rsidRPr="00A97A15">
          <w:rPr>
            <w:rFonts w:ascii="Times New Roman" w:hAnsi="Times New Roman" w:cs="Times New Roman"/>
            <w:sz w:val="24"/>
            <w:szCs w:val="24"/>
            <w:lang w:val="en-IN"/>
          </w:rPr>
          <w:t>18</w:t>
        </w:r>
      </w:fldSimple>
      <w:r w:rsidRPr="001767FF">
        <w:rPr>
          <w:rFonts w:ascii="Times New Roman" w:hAnsi="Times New Roman" w:cs="Times New Roman"/>
          <w:sz w:val="24"/>
          <w:szCs w:val="24"/>
          <w:lang w:val="en-IN"/>
        </w:rPr>
        <w:t xml:space="preserve"> above. The licensee also shall forward the form of licensed contractors’ completion and test report to the applicant. Before the work of laying the service line is taken up, the applicant shall pay in full the cost of laying the service line as per estimate prepared by the engineer.</w:t>
      </w:r>
    </w:p>
    <w:p w:rsidR="00FD319B" w:rsidRPr="001767FF" w:rsidRDefault="00FD319B" w:rsidP="00035910">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(iii) </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After the deposit has been duly made, orders for taking up the work shall be issued within a period of three days from the date of deposit. The amount deposited by the applicant shall be subsequently adjusted, if necessary, on compilation of the figures of the actual cost of the service lines. The balance amount, if any, shall be refunded to the consumer by way of adjustment in the first electricity bill. The applicant shall pay any expenditure incurred in excess of the amount deposited by the applicant within fifteen days of demand.</w:t>
      </w:r>
    </w:p>
    <w:p w:rsidR="00FD319B" w:rsidRPr="001767FF" w:rsidRDefault="00FD319B" w:rsidP="00035910">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(iv)</w:t>
      </w:r>
      <w:r w:rsidR="00BD6126"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A final bill shall be sent to the consumer after giving service connection, within one month, indicating therein the actual expenses incurred together with a demand or refund notice, if any.</w:t>
      </w:r>
    </w:p>
    <w:p w:rsidR="00FD319B"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lastRenderedPageBreak/>
        <w:t>Service lines for temporary connections shall be laid by the licensee where possible and the estimated cost for laying and removing such service lines together with estimated energy charge shall be paid by the applicant in advance on demand by the licensee.</w:t>
      </w:r>
    </w:p>
    <w:p w:rsidR="00FD319B"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t>Where any difference or dispute arises as to the cost or fixing of the position of service lines, the matter shall be referred to the Electrical Inspector for decision.</w:t>
      </w:r>
    </w:p>
    <w:p w:rsidR="002068C6" w:rsidRDefault="00FD319B" w:rsidP="00A86A5F">
      <w:pPr>
        <w:autoSpaceDE w:val="0"/>
        <w:autoSpaceDN w:val="0"/>
        <w:adjustRightInd w:val="0"/>
        <w:spacing w:before="120" w:after="120" w:line="240" w:lineRule="auto"/>
        <w:ind w:left="567" w:hanging="567"/>
        <w:rPr>
          <w:rFonts w:ascii="Times New Roman" w:hAnsi="Times New Roman" w:cs="Times New Roman"/>
          <w:b/>
          <w:sz w:val="24"/>
          <w:szCs w:val="24"/>
          <w:lang w:val="en-IN"/>
        </w:rPr>
      </w:pPr>
      <w:r w:rsidRPr="001767FF">
        <w:rPr>
          <w:rFonts w:ascii="Times New Roman" w:hAnsi="Times New Roman" w:cs="Times New Roman"/>
          <w:b/>
          <w:sz w:val="24"/>
          <w:szCs w:val="24"/>
          <w:lang w:val="en-IN"/>
        </w:rPr>
        <w:t>Licensee’s Obligation to Supply and power to recover expenditure</w:t>
      </w:r>
    </w:p>
    <w:p w:rsidR="00FD319B"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t>The licensee is responsible for ensuring that its distribution system is upgraded, extended and strengthened to meet the demand for electricity in its area of supply.</w:t>
      </w:r>
    </w:p>
    <w:p w:rsidR="00035910" w:rsidRPr="00035910"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t xml:space="preserve">The licensee shall meet the cost for strengthening / augmentation and up-gradation of the backbone system, to meet the demand of the existing consumers, through its annual revenue requirements (ARR) and the licensee shall seek to recover these costs from the consumers by submitting appropriate tariff proposal before the Commission while submitting the ARR. However, for individual consumers, </w:t>
      </w:r>
      <w:r w:rsidR="00891643" w:rsidRPr="00B45564">
        <w:rPr>
          <w:rFonts w:ascii="Times New Roman" w:hAnsi="Times New Roman" w:cs="Times New Roman"/>
          <w:b w:val="0"/>
          <w:sz w:val="24"/>
          <w:szCs w:val="24"/>
          <w:lang w:val="en-IN"/>
        </w:rPr>
        <w:t>licensee shall check the remunerativeness of the supply</w:t>
      </w:r>
      <w:r w:rsidRPr="00B45564">
        <w:rPr>
          <w:rFonts w:ascii="Times New Roman" w:hAnsi="Times New Roman" w:cs="Times New Roman"/>
          <w:b w:val="0"/>
          <w:sz w:val="24"/>
          <w:szCs w:val="24"/>
          <w:lang w:val="en-IN"/>
        </w:rPr>
        <w:t>.</w:t>
      </w:r>
    </w:p>
    <w:p w:rsidR="00FD319B"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9" w:name="_Ref485909803"/>
      <w:r w:rsidRPr="00B45564">
        <w:rPr>
          <w:rFonts w:ascii="Times New Roman" w:hAnsi="Times New Roman" w:cs="Times New Roman"/>
          <w:b w:val="0"/>
          <w:sz w:val="24"/>
          <w:szCs w:val="24"/>
          <w:lang w:val="en-IN"/>
        </w:rPr>
        <w:t xml:space="preserve">The cost of extension of distribution main </w:t>
      </w:r>
      <w:r w:rsidR="00891643" w:rsidRPr="00B45564">
        <w:rPr>
          <w:rFonts w:ascii="Times New Roman" w:hAnsi="Times New Roman" w:cs="Times New Roman"/>
          <w:b w:val="0"/>
          <w:sz w:val="24"/>
          <w:szCs w:val="24"/>
          <w:lang w:val="en-IN"/>
        </w:rPr>
        <w:t>or</w:t>
      </w:r>
      <w:r w:rsidRPr="00B45564">
        <w:rPr>
          <w:rFonts w:ascii="Times New Roman" w:hAnsi="Times New Roman" w:cs="Times New Roman"/>
          <w:b w:val="0"/>
          <w:sz w:val="24"/>
          <w:szCs w:val="24"/>
          <w:lang w:val="en-IN"/>
        </w:rPr>
        <w:t xml:space="preserve"> its up-gradation up to the point of supply for meeting demand of a consumer, whether new or existing, and any strengthening/augmentation/up-gradation in the system starting from the feeding substation for giving supply to that consumer, shall be payable by the consumer or any collective body of such consumers as per </w:t>
      </w:r>
      <w:bookmarkEnd w:id="9"/>
      <w:r w:rsidRPr="00B45564">
        <w:rPr>
          <w:rFonts w:ascii="Times New Roman" w:hAnsi="Times New Roman" w:cs="Times New Roman"/>
          <w:b w:val="0"/>
          <w:sz w:val="24"/>
          <w:szCs w:val="24"/>
          <w:lang w:val="en-IN"/>
        </w:rPr>
        <w:t>norms fixed at Appendix I.</w:t>
      </w:r>
    </w:p>
    <w:p w:rsidR="00FD319B"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0" w:name="_Ref485909853"/>
      <w:r w:rsidRPr="00B45564">
        <w:rPr>
          <w:rFonts w:ascii="Times New Roman" w:hAnsi="Times New Roman" w:cs="Times New Roman"/>
          <w:b w:val="0"/>
          <w:sz w:val="24"/>
          <w:szCs w:val="24"/>
          <w:lang w:val="en-IN"/>
        </w:rPr>
        <w:t xml:space="preserve">In case of a new connection, the consumer shall bear service connection charges, i.e. the cost of extension of service line from the distribution main to the point of supply and shall pay the security deposit as per clause </w:t>
      </w:r>
      <w:fldSimple w:instr=" REF _Ref399753777 \r \p \h  \* MERGEFORMAT ">
        <w:r w:rsidR="00A97A15" w:rsidRPr="00A97A15">
          <w:rPr>
            <w:rFonts w:ascii="Times New Roman" w:hAnsi="Times New Roman" w:cs="Times New Roman"/>
            <w:b w:val="0"/>
            <w:sz w:val="24"/>
            <w:szCs w:val="24"/>
            <w:lang w:val="en-IN"/>
          </w:rPr>
          <w:t>53 below</w:t>
        </w:r>
      </w:fldSimple>
      <w:r w:rsidRPr="00B45564">
        <w:rPr>
          <w:rFonts w:ascii="Times New Roman" w:hAnsi="Times New Roman" w:cs="Times New Roman"/>
          <w:b w:val="0"/>
          <w:sz w:val="24"/>
          <w:szCs w:val="24"/>
          <w:lang w:val="en-IN"/>
        </w:rPr>
        <w:t xml:space="preserve"> of this code.</w:t>
      </w:r>
      <w:bookmarkEnd w:id="10"/>
    </w:p>
    <w:p w:rsidR="00035910" w:rsidRPr="00035910"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1" w:name="_Ref399753813"/>
      <w:r w:rsidRPr="00B45564">
        <w:rPr>
          <w:rFonts w:ascii="Times New Roman" w:hAnsi="Times New Roman" w:cs="Times New Roman"/>
          <w:b w:val="0"/>
          <w:sz w:val="24"/>
          <w:szCs w:val="24"/>
          <w:lang w:val="en-IN"/>
        </w:rPr>
        <w:t xml:space="preserve">The supply of power shall be made, if it is available in the system, technically feasible and remunerative as per the norms fixed at Appendix I by the Commission and the applicant enter into an agreement in the standard form under Clause </w:t>
      </w:r>
      <w:fldSimple w:instr=" REF _Ref399753475 \r \h  \* MERGEFORMAT ">
        <w:r w:rsidR="00A97A15" w:rsidRPr="00A97A15">
          <w:rPr>
            <w:rFonts w:ascii="Times New Roman" w:hAnsi="Times New Roman" w:cs="Times New Roman"/>
            <w:b w:val="0"/>
            <w:sz w:val="24"/>
            <w:szCs w:val="24"/>
            <w:lang w:val="en-IN"/>
          </w:rPr>
          <w:t>49</w:t>
        </w:r>
      </w:fldSimple>
      <w:r w:rsidRPr="00B45564">
        <w:rPr>
          <w:rFonts w:ascii="Times New Roman" w:hAnsi="Times New Roman" w:cs="Times New Roman"/>
          <w:b w:val="0"/>
          <w:sz w:val="24"/>
          <w:szCs w:val="24"/>
          <w:lang w:val="en-IN"/>
        </w:rPr>
        <w:t xml:space="preserve"> accepting the terms relating to tariff and other conditions of supply of the licensee.</w:t>
      </w:r>
      <w:bookmarkEnd w:id="11"/>
    </w:p>
    <w:p w:rsidR="00FD319B" w:rsidRPr="00B45564" w:rsidRDefault="00832C59"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t>Provided that</w:t>
      </w:r>
      <w:r w:rsidR="00FD319B" w:rsidRPr="00B45564">
        <w:rPr>
          <w:rFonts w:ascii="Times New Roman" w:hAnsi="Times New Roman" w:cs="Times New Roman"/>
          <w:b w:val="0"/>
          <w:sz w:val="24"/>
          <w:szCs w:val="24"/>
          <w:lang w:val="en-IN"/>
        </w:rPr>
        <w:t xml:space="preserve"> in case the scheme of supply is not remunerative, as above, the applicant shall be required to bear the portion of charges to make the scheme remunerative.</w:t>
      </w:r>
    </w:p>
    <w:p w:rsidR="00FD319B"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t xml:space="preserve">No additional power shall be supplied by licensee unless all arrear charges for the existing power supply have either been paid in full or paid in accordance with an </w:t>
      </w:r>
      <w:r w:rsidR="00681410" w:rsidRPr="00B45564">
        <w:rPr>
          <w:rFonts w:ascii="Times New Roman" w:hAnsi="Times New Roman" w:cs="Times New Roman"/>
          <w:b w:val="0"/>
          <w:sz w:val="24"/>
          <w:szCs w:val="24"/>
          <w:lang w:val="en-IN"/>
        </w:rPr>
        <w:t>instalment</w:t>
      </w:r>
      <w:r w:rsidRPr="00B45564">
        <w:rPr>
          <w:rFonts w:ascii="Times New Roman" w:hAnsi="Times New Roman" w:cs="Times New Roman"/>
          <w:b w:val="0"/>
          <w:sz w:val="24"/>
          <w:szCs w:val="24"/>
          <w:lang w:val="en-IN"/>
        </w:rPr>
        <w:t xml:space="preserve"> facility granted by the licensee for unconditionally paying the arrears within the stipulated time.</w:t>
      </w:r>
    </w:p>
    <w:p w:rsidR="00FD319B"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2" w:name="_Ref399753600"/>
      <w:r w:rsidRPr="00B45564">
        <w:rPr>
          <w:rFonts w:ascii="Times New Roman" w:hAnsi="Times New Roman" w:cs="Times New Roman"/>
          <w:b w:val="0"/>
          <w:sz w:val="24"/>
          <w:szCs w:val="24"/>
          <w:lang w:val="en-IN"/>
        </w:rPr>
        <w:t xml:space="preserve">Every Distribution Licensee shall, on receipt of an application from the owner or occupier of any premises give supply of electricity to the premises within the time stipulated in Clause </w:t>
      </w:r>
      <w:fldSimple w:instr=" REF _Ref399753525 \r \h  \* MERGEFORMAT ">
        <w:r w:rsidR="00A97A15" w:rsidRPr="00A97A15">
          <w:rPr>
            <w:rFonts w:ascii="Times New Roman" w:hAnsi="Times New Roman" w:cs="Times New Roman"/>
            <w:b w:val="0"/>
            <w:sz w:val="24"/>
            <w:szCs w:val="24"/>
            <w:lang w:val="en-IN"/>
          </w:rPr>
          <w:t>33</w:t>
        </w:r>
      </w:fldSimple>
      <w:r w:rsidRPr="00B45564">
        <w:rPr>
          <w:rFonts w:ascii="Times New Roman" w:hAnsi="Times New Roman" w:cs="Times New Roman"/>
          <w:b w:val="0"/>
          <w:sz w:val="24"/>
          <w:szCs w:val="24"/>
          <w:lang w:val="en-IN"/>
        </w:rPr>
        <w:t xml:space="preserve">, subject to the payment of fees, charges and security and the due </w:t>
      </w:r>
      <w:r w:rsidR="00531759" w:rsidRPr="00B45564">
        <w:rPr>
          <w:rFonts w:ascii="Times New Roman" w:hAnsi="Times New Roman" w:cs="Times New Roman"/>
          <w:b w:val="0"/>
          <w:sz w:val="24"/>
          <w:szCs w:val="24"/>
          <w:lang w:val="en-IN"/>
        </w:rPr>
        <w:t>fulfilment</w:t>
      </w:r>
      <w:r w:rsidRPr="00B45564">
        <w:rPr>
          <w:rFonts w:ascii="Times New Roman" w:hAnsi="Times New Roman" w:cs="Times New Roman"/>
          <w:b w:val="0"/>
          <w:sz w:val="24"/>
          <w:szCs w:val="24"/>
          <w:lang w:val="en-IN"/>
        </w:rPr>
        <w:t xml:space="preserve"> of other conditions to be satisfied by such owner or occupier of the premises.</w:t>
      </w:r>
      <w:bookmarkEnd w:id="12"/>
    </w:p>
    <w:p w:rsidR="00FD319B" w:rsidRPr="00B45564"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3" w:name="_Ref399753525"/>
      <w:r w:rsidRPr="00B45564">
        <w:rPr>
          <w:rFonts w:ascii="Times New Roman" w:hAnsi="Times New Roman" w:cs="Times New Roman"/>
          <w:b w:val="0"/>
          <w:sz w:val="24"/>
          <w:szCs w:val="24"/>
          <w:lang w:val="en-IN"/>
        </w:rPr>
        <w:t xml:space="preserve">Subject to Clause </w:t>
      </w:r>
      <w:fldSimple w:instr=" REF _Ref399753586 \r \h  \* MERGEFORMAT ">
        <w:r w:rsidR="00A97A15" w:rsidRPr="00A97A15">
          <w:rPr>
            <w:rFonts w:ascii="Times New Roman" w:hAnsi="Times New Roman" w:cs="Times New Roman"/>
            <w:b w:val="0"/>
            <w:sz w:val="24"/>
            <w:szCs w:val="24"/>
            <w:lang w:val="en-IN"/>
          </w:rPr>
          <w:t>15</w:t>
        </w:r>
      </w:fldSimple>
      <w:r w:rsidRPr="00B45564">
        <w:rPr>
          <w:rFonts w:ascii="Times New Roman" w:hAnsi="Times New Roman" w:cs="Times New Roman"/>
          <w:b w:val="0"/>
          <w:sz w:val="24"/>
          <w:szCs w:val="24"/>
          <w:lang w:val="en-IN"/>
        </w:rPr>
        <w:t xml:space="preserve"> above, the Distribution Licensee shall give supply of electricity to the premises pursuant to the application under Clause </w:t>
      </w:r>
      <w:fldSimple w:instr=" REF _Ref399753600 \r \h  \* MERGEFORMAT ">
        <w:r w:rsidR="00A97A15" w:rsidRPr="00A97A15">
          <w:rPr>
            <w:rFonts w:ascii="Times New Roman" w:hAnsi="Times New Roman" w:cs="Times New Roman"/>
            <w:b w:val="0"/>
            <w:sz w:val="24"/>
            <w:szCs w:val="24"/>
            <w:lang w:val="en-IN"/>
          </w:rPr>
          <w:t>32</w:t>
        </w:r>
      </w:fldSimple>
      <w:r w:rsidRPr="00B45564">
        <w:rPr>
          <w:rFonts w:ascii="Times New Roman" w:hAnsi="Times New Roman" w:cs="Times New Roman"/>
          <w:b w:val="0"/>
          <w:sz w:val="24"/>
          <w:szCs w:val="24"/>
          <w:lang w:val="en-IN"/>
        </w:rPr>
        <w:t xml:space="preserve"> above:</w:t>
      </w:r>
      <w:bookmarkEnd w:id="13"/>
    </w:p>
    <w:p w:rsidR="00FD319B" w:rsidRPr="001767FF" w:rsidRDefault="00FD319B" w:rsidP="00A86A5F">
      <w:pPr>
        <w:pStyle w:val="ListParagraph"/>
        <w:numPr>
          <w:ilvl w:val="0"/>
          <w:numId w:val="11"/>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Where no extension of distribution main or commissioning of new substation is required for effecting such supply </w:t>
      </w:r>
      <w:r w:rsidRPr="00E91127">
        <w:rPr>
          <w:rFonts w:ascii="Times New Roman" w:hAnsi="Times New Roman" w:cs="Times New Roman"/>
          <w:color w:val="000000" w:themeColor="text1"/>
          <w:sz w:val="24"/>
          <w:szCs w:val="24"/>
          <w:lang w:val="en-IN"/>
        </w:rPr>
        <w:t xml:space="preserve">within </w:t>
      </w:r>
      <w:r w:rsidR="00531759" w:rsidRPr="00E91127">
        <w:rPr>
          <w:rFonts w:ascii="Times New Roman" w:hAnsi="Times New Roman" w:cs="Times New Roman"/>
          <w:color w:val="000000" w:themeColor="text1"/>
          <w:sz w:val="24"/>
          <w:szCs w:val="24"/>
          <w:lang w:val="en-IN"/>
        </w:rPr>
        <w:t>7 days</w:t>
      </w:r>
      <w:r w:rsidR="00035910" w:rsidRPr="00E91127">
        <w:rPr>
          <w:rFonts w:ascii="Times New Roman" w:hAnsi="Times New Roman" w:cs="Times New Roman"/>
          <w:color w:val="000000" w:themeColor="text1"/>
          <w:sz w:val="24"/>
          <w:szCs w:val="24"/>
          <w:lang w:val="en-IN"/>
        </w:rPr>
        <w:t xml:space="preserve"> </w:t>
      </w:r>
      <w:r w:rsidR="00E91127" w:rsidRPr="00E91127">
        <w:rPr>
          <w:rFonts w:ascii="Times New Roman" w:hAnsi="Times New Roman" w:cs="Times New Roman"/>
          <w:color w:val="000000" w:themeColor="text1"/>
          <w:sz w:val="24"/>
          <w:szCs w:val="24"/>
          <w:lang w:val="en-IN"/>
        </w:rPr>
        <w:t>in</w:t>
      </w:r>
      <w:r w:rsidR="00E91127">
        <w:rPr>
          <w:rFonts w:ascii="Times New Roman" w:hAnsi="Times New Roman" w:cs="Times New Roman"/>
          <w:sz w:val="24"/>
          <w:szCs w:val="24"/>
          <w:lang w:val="en-IN"/>
        </w:rPr>
        <w:t xml:space="preserve"> case of LT category</w:t>
      </w:r>
      <w:r w:rsidRPr="001767FF">
        <w:rPr>
          <w:rFonts w:ascii="Times New Roman" w:hAnsi="Times New Roman" w:cs="Times New Roman"/>
          <w:sz w:val="24"/>
          <w:szCs w:val="24"/>
          <w:lang w:val="en-IN"/>
        </w:rPr>
        <w:t>;</w:t>
      </w:r>
    </w:p>
    <w:p w:rsidR="00FD319B" w:rsidRDefault="00FD319B" w:rsidP="00A86A5F">
      <w:pPr>
        <w:pStyle w:val="ListParagraph"/>
        <w:numPr>
          <w:ilvl w:val="0"/>
          <w:numId w:val="11"/>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In cases where such extension of distribution main or commissioning of new sub-station is required but there is no requirement of erecting and </w:t>
      </w:r>
      <w:r w:rsidRPr="001767FF">
        <w:rPr>
          <w:rFonts w:ascii="Times New Roman" w:hAnsi="Times New Roman" w:cs="Times New Roman"/>
          <w:sz w:val="24"/>
          <w:szCs w:val="24"/>
          <w:lang w:val="en-IN"/>
        </w:rPr>
        <w:lastRenderedPageBreak/>
        <w:t>commissioning a new 33/11kV substation within the time frame given hereunder:</w:t>
      </w: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8"/>
        <w:gridCol w:w="5511"/>
      </w:tblGrid>
      <w:tr w:rsidR="00FD319B" w:rsidRPr="001767FF" w:rsidTr="00285A2A">
        <w:tc>
          <w:tcPr>
            <w:tcW w:w="3038" w:type="dxa"/>
            <w:shd w:val="clear" w:color="auto" w:fill="D9D9D9"/>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b/>
                <w:sz w:val="24"/>
                <w:szCs w:val="24"/>
                <w:lang w:val="en-IN"/>
              </w:rPr>
            </w:pPr>
            <w:r w:rsidRPr="001767FF">
              <w:rPr>
                <w:rFonts w:ascii="Times New Roman" w:hAnsi="Times New Roman" w:cs="Times New Roman"/>
                <w:b/>
                <w:sz w:val="24"/>
                <w:szCs w:val="24"/>
                <w:lang w:val="en-IN"/>
              </w:rPr>
              <w:t>Type of service Connection requested</w:t>
            </w:r>
          </w:p>
        </w:tc>
        <w:tc>
          <w:tcPr>
            <w:tcW w:w="5511" w:type="dxa"/>
            <w:shd w:val="clear" w:color="auto" w:fill="D9D9D9"/>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b/>
                <w:sz w:val="24"/>
                <w:szCs w:val="24"/>
                <w:lang w:val="en-IN"/>
              </w:rPr>
            </w:pPr>
            <w:r w:rsidRPr="001767FF">
              <w:rPr>
                <w:rFonts w:ascii="Times New Roman" w:hAnsi="Times New Roman" w:cs="Times New Roman"/>
                <w:b/>
                <w:sz w:val="24"/>
                <w:szCs w:val="24"/>
                <w:lang w:val="en-IN"/>
              </w:rPr>
              <w:t>Period from date of payment of required security and other estimated charges, within which supply of electricity should be provided</w:t>
            </w:r>
          </w:p>
        </w:tc>
      </w:tr>
      <w:tr w:rsidR="00FD319B" w:rsidRPr="001767FF" w:rsidTr="00285A2A">
        <w:tc>
          <w:tcPr>
            <w:tcW w:w="3038" w:type="dxa"/>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Low Tension (LT) Supply</w:t>
            </w:r>
          </w:p>
        </w:tc>
        <w:tc>
          <w:tcPr>
            <w:tcW w:w="5511" w:type="dxa"/>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30 days</w:t>
            </w:r>
          </w:p>
        </w:tc>
      </w:tr>
      <w:tr w:rsidR="00FD319B" w:rsidRPr="001767FF" w:rsidTr="00285A2A">
        <w:tc>
          <w:tcPr>
            <w:tcW w:w="3038" w:type="dxa"/>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11KV Supply</w:t>
            </w:r>
          </w:p>
        </w:tc>
        <w:tc>
          <w:tcPr>
            <w:tcW w:w="5511" w:type="dxa"/>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60 days</w:t>
            </w:r>
          </w:p>
        </w:tc>
      </w:tr>
      <w:tr w:rsidR="00FD319B" w:rsidRPr="001767FF" w:rsidTr="00285A2A">
        <w:tc>
          <w:tcPr>
            <w:tcW w:w="3038" w:type="dxa"/>
          </w:tcPr>
          <w:p w:rsidR="00FD319B" w:rsidRPr="001767FF" w:rsidRDefault="00FD319B" w:rsidP="005B6A00">
            <w:pPr>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33KV Supply</w:t>
            </w:r>
          </w:p>
        </w:tc>
        <w:tc>
          <w:tcPr>
            <w:tcW w:w="5511" w:type="dxa"/>
          </w:tcPr>
          <w:p w:rsidR="00FD319B" w:rsidRPr="001767FF" w:rsidRDefault="00FD319B" w:rsidP="005B6A00">
            <w:pPr>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90 days</w:t>
            </w:r>
          </w:p>
        </w:tc>
      </w:tr>
    </w:tbl>
    <w:p w:rsidR="00FD319B" w:rsidRPr="001767FF" w:rsidRDefault="00FD319B" w:rsidP="001767FF">
      <w:pPr>
        <w:pStyle w:val="ListParagraph"/>
        <w:autoSpaceDE w:val="0"/>
        <w:autoSpaceDN w:val="0"/>
        <w:adjustRightInd w:val="0"/>
        <w:spacing w:before="120" w:after="120" w:line="240" w:lineRule="auto"/>
        <w:ind w:left="1440"/>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the Distribution Licensee may approach the Commission for extension of the time specified above, in specific cases where the magnitude of extension is such that the Licensee will require more time, duly furnishing the details in support of such claim for extension and if satisfied with the justification given by the Distribution Licensee, the Commission may extend the time for commencing the supply.</w:t>
      </w:r>
    </w:p>
    <w:p w:rsidR="00FD319B" w:rsidRPr="001767FF" w:rsidRDefault="00FD319B" w:rsidP="001767FF">
      <w:pPr>
        <w:pStyle w:val="ListParagraph"/>
        <w:numPr>
          <w:ilvl w:val="0"/>
          <w:numId w:val="11"/>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In the case of application for new connection, where extension of supply requires erection and commissioning of new 33/11 KV sub-station, the Distribution Licensee shall within 15 days of receipt of application, submit to the Commission a proposal for erection of 33/11 KV sub-station together with the time required for commissioning the substation. The Commission shall, after hearing the Distribution Licensee and the consumer concerned decide on the proposal and the time frame for erection of the sub-station. The Distribution Licensee shall erect and commission the sub-station and commence power supply to the applicant within the period approved by the Commission.</w:t>
      </w:r>
    </w:p>
    <w:p w:rsidR="00FD319B" w:rsidRPr="001767FF" w:rsidRDefault="00FD319B" w:rsidP="00035910">
      <w:pPr>
        <w:pStyle w:val="ListParagraph"/>
        <w:autoSpaceDE w:val="0"/>
        <w:autoSpaceDN w:val="0"/>
        <w:adjustRightInd w:val="0"/>
        <w:spacing w:before="120" w:after="120" w:line="240" w:lineRule="auto"/>
        <w:ind w:left="1418"/>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if the substation is meant to extend supply to an individual consumer, the Licensee may, unless otherwise directed by the Commission, commence erection of the substation only after receipt of necessary security from the applicant.</w:t>
      </w:r>
    </w:p>
    <w:p w:rsidR="00FD319B" w:rsidRPr="001767FF" w:rsidRDefault="00FD319B" w:rsidP="00035910">
      <w:pPr>
        <w:pStyle w:val="ListParagraph"/>
        <w:autoSpaceDE w:val="0"/>
        <w:autoSpaceDN w:val="0"/>
        <w:adjustRightInd w:val="0"/>
        <w:spacing w:before="120" w:after="120" w:line="240" w:lineRule="auto"/>
        <w:ind w:left="1418"/>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further that, where such substation is covered in the investment plan approved by the Commission, the Distribution Licensee shall complete the erection of such substation within the time period stated in such investment plan.</w:t>
      </w:r>
    </w:p>
    <w:p w:rsidR="00FD319B" w:rsidRPr="001767FF" w:rsidRDefault="00FD319B" w:rsidP="00035910">
      <w:pPr>
        <w:pStyle w:val="ListParagraph"/>
        <w:autoSpaceDE w:val="0"/>
        <w:autoSpaceDN w:val="0"/>
        <w:adjustRightInd w:val="0"/>
        <w:spacing w:before="120" w:after="120" w:line="240" w:lineRule="auto"/>
        <w:ind w:left="1418"/>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wherever the substation or the line has been covered in the investment plan approved by the Commission the distribution licensee should not collect any charge from the intending consumers even though it may not be remunerative, in case the line or substation proposed in the investment plan would not have been there.</w:t>
      </w:r>
    </w:p>
    <w:p w:rsidR="00035910"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t>The Distribution Licensee shall not be responsible for the delay, if any, in extending the supply, if the same is on account of problems relating to statutory clearances, right of way, acquisition of land, or the delay in consumer’s obligation to obtain approval of Chief Electrical Inspector for his High Tension or Extra High Tension installation, or for any delay in compliance with requirements by the applicant or delay or for any other similar reasons beyond the reasonable control of the Distribution Licensee.</w:t>
      </w:r>
    </w:p>
    <w:p w:rsidR="00FD319B"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B45564">
        <w:rPr>
          <w:rFonts w:ascii="Times New Roman" w:hAnsi="Times New Roman" w:cs="Times New Roman"/>
          <w:b w:val="0"/>
          <w:sz w:val="24"/>
          <w:szCs w:val="24"/>
          <w:lang w:val="en-IN"/>
        </w:rPr>
        <w:t xml:space="preserve">Subject to the provisions above it shall be the responsibility of the Distribution Licensee to have necessary commercial arrangements with the respective Transmission Licensee(s) to ensure that the required supply at Extra High Tension </w:t>
      </w:r>
      <w:r w:rsidRPr="00B45564">
        <w:rPr>
          <w:rFonts w:ascii="Times New Roman" w:hAnsi="Times New Roman" w:cs="Times New Roman"/>
          <w:b w:val="0"/>
          <w:sz w:val="24"/>
          <w:szCs w:val="24"/>
          <w:lang w:val="en-IN"/>
        </w:rPr>
        <w:lastRenderedPageBreak/>
        <w:t>(EHT), i.e. above 33 KV, is made available within the time frame in consultation with Transmission Licensee.</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In cases where the village or hamlet or area is not electrified earlier, the Distribution Licensee shall give supply of electricity to premises in such village or hamlet or area as per the programme of electrification of habitations covered in the investment plan approved by the Commission after confirmation by the State Government and subject to availability of fund for giving such supply and right of the way. The supply shall be extended within the time frame stated in such investment plan</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Shifting of service connection/deviation of lines and shifting of equipment</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Wherever the consumers request for shifting the service connection to the new premises or for deviation for the existing lines at their cost the following time schedule shall be observed for completing these works after getting the expenses as laid down in this Code.</w:t>
      </w:r>
    </w:p>
    <w:tbl>
      <w:tblPr>
        <w:tblW w:w="0" w:type="auto"/>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81"/>
        <w:gridCol w:w="2768"/>
      </w:tblGrid>
      <w:tr w:rsidR="00FD319B" w:rsidRPr="001767FF" w:rsidTr="009E666A">
        <w:tc>
          <w:tcPr>
            <w:tcW w:w="5861" w:type="dxa"/>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Shifting of meter/service</w:t>
            </w:r>
          </w:p>
        </w:tc>
        <w:tc>
          <w:tcPr>
            <w:tcW w:w="2808" w:type="dxa"/>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15 days</w:t>
            </w:r>
          </w:p>
        </w:tc>
      </w:tr>
      <w:tr w:rsidR="00FD319B" w:rsidRPr="001767FF" w:rsidTr="009E666A">
        <w:tc>
          <w:tcPr>
            <w:tcW w:w="5861" w:type="dxa"/>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Shifting of LT lines</w:t>
            </w:r>
          </w:p>
        </w:tc>
        <w:tc>
          <w:tcPr>
            <w:tcW w:w="2808" w:type="dxa"/>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30 days</w:t>
            </w:r>
          </w:p>
        </w:tc>
      </w:tr>
      <w:tr w:rsidR="00FD319B" w:rsidRPr="001767FF" w:rsidTr="009E666A">
        <w:tc>
          <w:tcPr>
            <w:tcW w:w="5861" w:type="dxa"/>
          </w:tcPr>
          <w:p w:rsidR="00FD319B" w:rsidRPr="001767FF" w:rsidRDefault="00FD319B" w:rsidP="005B6A00">
            <w:pPr>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Shifting of 11KV lines</w:t>
            </w:r>
          </w:p>
        </w:tc>
        <w:tc>
          <w:tcPr>
            <w:tcW w:w="2808" w:type="dxa"/>
          </w:tcPr>
          <w:p w:rsidR="00FD319B" w:rsidRPr="001767FF" w:rsidRDefault="00FD319B" w:rsidP="005B6A00">
            <w:pPr>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60 days</w:t>
            </w:r>
          </w:p>
        </w:tc>
      </w:tr>
      <w:tr w:rsidR="00FD319B" w:rsidRPr="001767FF" w:rsidTr="009E666A">
        <w:tc>
          <w:tcPr>
            <w:tcW w:w="5861" w:type="dxa"/>
          </w:tcPr>
          <w:p w:rsidR="00FD319B" w:rsidRPr="001767FF" w:rsidRDefault="00FD319B" w:rsidP="005B6A00">
            <w:pPr>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Shifting of 33KV lines</w:t>
            </w:r>
          </w:p>
        </w:tc>
        <w:tc>
          <w:tcPr>
            <w:tcW w:w="2808" w:type="dxa"/>
          </w:tcPr>
          <w:p w:rsidR="00FD319B" w:rsidRPr="001767FF" w:rsidRDefault="00FD319B" w:rsidP="005B6A00">
            <w:pPr>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90 days</w:t>
            </w:r>
          </w:p>
        </w:tc>
      </w:tr>
      <w:tr w:rsidR="00FD319B" w:rsidRPr="001767FF" w:rsidTr="009E666A">
        <w:tc>
          <w:tcPr>
            <w:tcW w:w="5861" w:type="dxa"/>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Shifting of 33/11 KV Distribution Transformer structures</w:t>
            </w:r>
          </w:p>
        </w:tc>
        <w:tc>
          <w:tcPr>
            <w:tcW w:w="2808" w:type="dxa"/>
          </w:tcPr>
          <w:p w:rsidR="00FD319B" w:rsidRPr="001767FF" w:rsidRDefault="00FD319B" w:rsidP="005B6A00">
            <w:pPr>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90 days</w:t>
            </w:r>
          </w:p>
        </w:tc>
      </w:tr>
    </w:tbl>
    <w:p w:rsidR="00FD319B" w:rsidRPr="001767FF" w:rsidRDefault="00FD319B" w:rsidP="001767FF">
      <w:pPr>
        <w:pStyle w:val="ListParagraph"/>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The time schedule given above includes the time required for preparation of estimates, collection of deposits, etc.</w:t>
      </w:r>
    </w:p>
    <w:p w:rsidR="00FD319B" w:rsidRPr="001767FF" w:rsidRDefault="00FD319B" w:rsidP="001767FF">
      <w:pPr>
        <w:pStyle w:val="ListParagraph"/>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The accounts should be settled within three months from the date of completion of shifting work by recovery of excess expenditure or refunding the balance deposit.</w:t>
      </w:r>
    </w:p>
    <w:p w:rsidR="00FD319B" w:rsidRPr="001767FF" w:rsidRDefault="00FD319B" w:rsidP="001767FF">
      <w:pPr>
        <w:pStyle w:val="ListParagraph"/>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No charges to be levied in case the line was previously drawn unauthorized over a plot which causes inconvenience either to plot owner/owners, or other consumers affected.</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Transfer of service connection</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The Consumer shall not without prior consent in writing of the Distribution Licensee assign, transfer or part with the benefit of the Agreement executed with the Distribution Licensee nor shall part with or create any partial or separate interest there under in any manner.</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A connection may be transferred in the name of another person upon death of the consumer or in case of transfer of the ownership or occupancy of the premises, upon</w:t>
      </w:r>
      <w:r w:rsidR="00B138C3">
        <w:rPr>
          <w:rFonts w:ascii="Times New Roman" w:hAnsi="Times New Roman" w:cs="Times New Roman"/>
          <w:b w:val="0"/>
          <w:sz w:val="24"/>
          <w:szCs w:val="24"/>
          <w:lang w:val="en-IN"/>
        </w:rPr>
        <w:t xml:space="preserve"> </w:t>
      </w:r>
      <w:r w:rsidRPr="005E2B0E">
        <w:rPr>
          <w:rFonts w:ascii="Times New Roman" w:hAnsi="Times New Roman" w:cs="Times New Roman"/>
          <w:b w:val="0"/>
          <w:sz w:val="24"/>
          <w:szCs w:val="24"/>
          <w:lang w:val="en-IN"/>
        </w:rPr>
        <w:t>filing an application form in the prescribed format given in either Form No.1 or 2 (as applicable) for change of name by the new owner or occupier:</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Provided that such change of name shall not entitle the applicant to require shifting of the connection from the present location.</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The licensee shall deal with applications relating to change of consumer’s name due to change in ownership/occupancy of property in accordance with the procedure detailed below:</w:t>
      </w:r>
    </w:p>
    <w:p w:rsidR="00FD319B" w:rsidRPr="001767FF" w:rsidRDefault="00FD319B" w:rsidP="001767FF">
      <w:pPr>
        <w:pStyle w:val="ListParagraph"/>
        <w:numPr>
          <w:ilvl w:val="0"/>
          <w:numId w:val="12"/>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The applicant shall apply for change of consumer’s name in the format prescribed in Form No.1 or 2 to this Code, along with a copy of the latest bill duly paid. The request for transfer of connection shall not be accepted unless all dues recoverable against the concerned connection are settled. The </w:t>
      </w:r>
      <w:r w:rsidRPr="001767FF">
        <w:rPr>
          <w:rFonts w:ascii="Times New Roman" w:hAnsi="Times New Roman" w:cs="Times New Roman"/>
          <w:sz w:val="24"/>
          <w:szCs w:val="24"/>
          <w:lang w:val="en-IN"/>
        </w:rPr>
        <w:lastRenderedPageBreak/>
        <w:t>application form shall be accepted on showing proof of ownership/occupancy of property.</w:t>
      </w:r>
    </w:p>
    <w:p w:rsidR="00FD319B" w:rsidRPr="001767FF" w:rsidRDefault="00FD319B" w:rsidP="001767FF">
      <w:pPr>
        <w:pStyle w:val="ListParagraph"/>
        <w:numPr>
          <w:ilvl w:val="0"/>
          <w:numId w:val="12"/>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No Objection Certificate from the registered consumer/ authorized person/ previous occupant of the premises shall be required for cases involving transfer of security deposit in the name of applicant. The licensee shall process the application form in accordance with the provisions of this Code.</w:t>
      </w:r>
    </w:p>
    <w:p w:rsidR="00FD319B" w:rsidRPr="001767FF" w:rsidRDefault="00FD319B" w:rsidP="001767FF">
      <w:pPr>
        <w:pStyle w:val="ListParagraph"/>
        <w:numPr>
          <w:ilvl w:val="0"/>
          <w:numId w:val="12"/>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In case the No Objection Certificate from the registered consumer/ authorized person/ previous occupant is not submitted, an application form for change of name shall be entertained only if security deposit as stipulated in this Code is paidafresh. However, the original security deposit shall be refunded to the claimant as and when a claim is preferred by the concerned person.</w:t>
      </w:r>
    </w:p>
    <w:p w:rsidR="00FD319B" w:rsidRPr="001767FF" w:rsidRDefault="00FD319B" w:rsidP="001767FF">
      <w:pPr>
        <w:pStyle w:val="ListParagraph"/>
        <w:numPr>
          <w:ilvl w:val="0"/>
          <w:numId w:val="12"/>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Change of consumer’s name shall be effected within 15 days after acceptance of application form.</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The licensee shall deal with applications relating to transfer of consumer’s name to legal heir in accordance with the procedure detailed below:</w:t>
      </w:r>
    </w:p>
    <w:p w:rsidR="00FD319B" w:rsidRPr="001767FF" w:rsidRDefault="00FD319B" w:rsidP="001767FF">
      <w:pPr>
        <w:pStyle w:val="ListParagraph"/>
        <w:numPr>
          <w:ilvl w:val="0"/>
          <w:numId w:val="13"/>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The applicant shall apply for change of consumer’s name in the format prescribed in Form No.1 or 2 to this Code, with a copy of the latest bill duly paid. The application form shall be accepted on showing the Registered Will/deed, Succession/Legal heir Certificate, Mutation in municipal/land records or any other proof of legal heir ship. The licensee shall process the application form in accordance with the provisions of this Code.</w:t>
      </w:r>
    </w:p>
    <w:p w:rsidR="00FD319B" w:rsidRPr="001767FF" w:rsidRDefault="00FD319B" w:rsidP="001767FF">
      <w:pPr>
        <w:pStyle w:val="ListParagraph"/>
        <w:numPr>
          <w:ilvl w:val="0"/>
          <w:numId w:val="13"/>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The change of consumer’s name shall be effected within 15 days after acceptance of application.</w:t>
      </w:r>
    </w:p>
    <w:p w:rsidR="00FD319B" w:rsidRPr="001767FF" w:rsidRDefault="00FD319B" w:rsidP="001767FF">
      <w:pPr>
        <w:pStyle w:val="ListParagraph"/>
        <w:numPr>
          <w:ilvl w:val="0"/>
          <w:numId w:val="13"/>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Any charge for electricity or any sum other than charge for electricity as due and payable to licensee which remains unpaid by a deceased consumer or the erstwhile owner/occupier of any land/premises as the case may be, shall be a charge on the premise transmitted to the legal representative/ successors-in-law or transferred to the new owner of the premise as the case may be, and same shall be recoverable by the licensee as due from such legal representative or successor-in law or new owner/occupier of the premises as the case may be.</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Change of Classification</w:t>
      </w:r>
    </w:p>
    <w:p w:rsidR="00FD319B"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A consumer can utilize a service connection given to him for a purpose different from the purpose for which he originally obtained the service connection, only if the same tariff is applicable to the new purpose also. If a different tariff is applicable to the new purpose, the consumer shall apply to the Licensee before changing the purpose.</w:t>
      </w:r>
    </w:p>
    <w:p w:rsidR="00FD319B"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 xml:space="preserve">If a consumer wishes to change his consumer category, he shall submit an application form to the licensee in the format given in Form No.1 or 2 to this Code. The licensee shall process the application form in accordance with the Clause </w:t>
      </w:r>
      <w:fldSimple w:instr=" REF _Ref485922075 \r \h  \* MERGEFORMAT ">
        <w:r w:rsidR="00A97A15" w:rsidRPr="00A97A15">
          <w:rPr>
            <w:rFonts w:ascii="Times New Roman" w:hAnsi="Times New Roman" w:cs="Times New Roman"/>
            <w:b w:val="0"/>
            <w:sz w:val="24"/>
            <w:szCs w:val="24"/>
            <w:lang w:val="en-IN"/>
          </w:rPr>
          <w:t>21</w:t>
        </w:r>
      </w:fldSimple>
      <w:r w:rsidRPr="005E2B0E">
        <w:rPr>
          <w:rFonts w:ascii="Times New Roman" w:hAnsi="Times New Roman" w:cs="Times New Roman"/>
          <w:b w:val="0"/>
          <w:sz w:val="24"/>
          <w:szCs w:val="24"/>
          <w:lang w:val="en-IN"/>
        </w:rPr>
        <w:t xml:space="preserve"> of this Code. For site inspection and issuance &amp; payment of demand note for the estimated cost of works, both the licensee and applicant shall follow the procedure and timelines as per provisions laid down in  this Code. The licensee shall also note down the meter reading at the time of inspection. If on inspection the consumer’s request for reclassification is found valid, change of category shall be effective from the date of inspection and a written acknowledgment shall be sent to the consumer.</w:t>
      </w:r>
    </w:p>
    <w:p w:rsidR="00B138C3" w:rsidRPr="00B138C3" w:rsidRDefault="00B138C3" w:rsidP="00B138C3">
      <w:pPr>
        <w:rPr>
          <w:lang w:val="en-IN"/>
        </w:rPr>
      </w:pP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lastRenderedPageBreak/>
        <w:t xml:space="preserve">Within thirty days from the date of acceptance of application from the consumer, the licensee shall effect change of </w:t>
      </w:r>
      <w:r w:rsidR="009E666A" w:rsidRPr="001767FF">
        <w:rPr>
          <w:rFonts w:ascii="Times New Roman" w:hAnsi="Times New Roman" w:cs="Times New Roman"/>
          <w:sz w:val="24"/>
          <w:szCs w:val="24"/>
          <w:lang w:val="en-IN"/>
        </w:rPr>
        <w:t>consumer category</w:t>
      </w:r>
      <w:r w:rsidRPr="001767FF">
        <w:rPr>
          <w:rFonts w:ascii="Times New Roman" w:hAnsi="Times New Roman" w:cs="Times New Roman"/>
          <w:sz w:val="24"/>
          <w:szCs w:val="24"/>
          <w:lang w:val="en-IN"/>
        </w:rPr>
        <w:t>.</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if the licensee does not find the request for reclassification valid, it shall inform the applicant in writing, giving reason(s) for the same, within 10 days from date of inspection.</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For the period in which the consumer’s application for reclassification is pending, the consumer shall not be liable for any action on grounds of unauthorized use of electricity, to the extent the electricity is utilized in the manner applicable to the reclassified category for which the application has been made.</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Provided further, no consumer will be permitted to change the </w:t>
      </w:r>
      <w:r w:rsidR="009E666A" w:rsidRPr="001767FF">
        <w:rPr>
          <w:rFonts w:ascii="Times New Roman" w:hAnsi="Times New Roman" w:cs="Times New Roman"/>
          <w:sz w:val="24"/>
          <w:szCs w:val="24"/>
          <w:lang w:val="en-IN"/>
        </w:rPr>
        <w:t>category</w:t>
      </w:r>
      <w:r w:rsidRPr="001767FF">
        <w:rPr>
          <w:rFonts w:ascii="Times New Roman" w:hAnsi="Times New Roman" w:cs="Times New Roman"/>
          <w:sz w:val="24"/>
          <w:szCs w:val="24"/>
          <w:lang w:val="en-IN"/>
        </w:rPr>
        <w:t xml:space="preserve"> of the service connection from any low-tension </w:t>
      </w:r>
      <w:r w:rsidR="009E666A" w:rsidRPr="001767FF">
        <w:rPr>
          <w:rFonts w:ascii="Times New Roman" w:hAnsi="Times New Roman" w:cs="Times New Roman"/>
          <w:sz w:val="24"/>
          <w:szCs w:val="24"/>
          <w:lang w:val="en-IN"/>
        </w:rPr>
        <w:t>category</w:t>
      </w:r>
      <w:r w:rsidRPr="001767FF">
        <w:rPr>
          <w:rFonts w:ascii="Times New Roman" w:hAnsi="Times New Roman" w:cs="Times New Roman"/>
          <w:sz w:val="24"/>
          <w:szCs w:val="24"/>
          <w:lang w:val="en-IN"/>
        </w:rPr>
        <w:t xml:space="preserve"> (other than agriculture) to low-tension </w:t>
      </w:r>
      <w:r w:rsidR="009E666A" w:rsidRPr="001767FF">
        <w:rPr>
          <w:rFonts w:ascii="Times New Roman" w:hAnsi="Times New Roman" w:cs="Times New Roman"/>
          <w:sz w:val="24"/>
          <w:szCs w:val="24"/>
          <w:lang w:val="en-IN"/>
        </w:rPr>
        <w:t>category</w:t>
      </w:r>
      <w:r w:rsidRPr="001767FF">
        <w:rPr>
          <w:rFonts w:ascii="Times New Roman" w:hAnsi="Times New Roman" w:cs="Times New Roman"/>
          <w:sz w:val="24"/>
          <w:szCs w:val="24"/>
          <w:lang w:val="en-IN"/>
        </w:rPr>
        <w:t xml:space="preserve"> for agriculture.</w:t>
      </w:r>
    </w:p>
    <w:p w:rsidR="00FD319B" w:rsidRPr="001767FF" w:rsidRDefault="00FD319B" w:rsidP="001767FF">
      <w:pPr>
        <w:autoSpaceDE w:val="0"/>
        <w:autoSpaceDN w:val="0"/>
        <w:adjustRightInd w:val="0"/>
        <w:snapToGri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 xml:space="preserve">Conversion of </w:t>
      </w:r>
      <w:r w:rsidR="009E666A" w:rsidRPr="001767FF">
        <w:rPr>
          <w:rFonts w:ascii="Times New Roman" w:hAnsi="Times New Roman" w:cs="Times New Roman"/>
          <w:b/>
          <w:sz w:val="24"/>
          <w:szCs w:val="24"/>
          <w:lang w:val="en-IN"/>
        </w:rPr>
        <w:t xml:space="preserve">Nature of </w:t>
      </w:r>
      <w:r w:rsidRPr="001767FF">
        <w:rPr>
          <w:rFonts w:ascii="Times New Roman" w:hAnsi="Times New Roman" w:cs="Times New Roman"/>
          <w:b/>
          <w:sz w:val="24"/>
          <w:szCs w:val="24"/>
          <w:lang w:val="en-IN"/>
        </w:rPr>
        <w:t>Services</w:t>
      </w:r>
    </w:p>
    <w:p w:rsidR="008B2A37" w:rsidRPr="00035910"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 xml:space="preserve">The applicant shall apply for conversion of the nature of his existing connection in the format given in Form No.1 or 2 to this Code. The licensee shall process the application form in accordance with the Clause </w:t>
      </w:r>
      <w:fldSimple w:instr=" REF _Ref485922075 \r \h  \* MERGEFORMAT ">
        <w:r w:rsidR="00A97A15" w:rsidRPr="00A97A15">
          <w:rPr>
            <w:rFonts w:ascii="Times New Roman" w:hAnsi="Times New Roman" w:cs="Times New Roman"/>
            <w:b w:val="0"/>
            <w:sz w:val="24"/>
            <w:szCs w:val="24"/>
            <w:lang w:val="en-IN"/>
          </w:rPr>
          <w:t>21</w:t>
        </w:r>
      </w:fldSimple>
      <w:r w:rsidRPr="005E2B0E">
        <w:rPr>
          <w:rFonts w:ascii="Times New Roman" w:hAnsi="Times New Roman" w:cs="Times New Roman"/>
          <w:b w:val="0"/>
          <w:sz w:val="24"/>
          <w:szCs w:val="24"/>
          <w:lang w:val="en-IN"/>
        </w:rPr>
        <w:t xml:space="preserve"> of this Code. For site inspection and issuance &amp; payment of demand note for the estimated cost of works, both the licensee and applicant shall follow the procedure and timelines as per provisions laid down in  this Code. After payment of requisite charges by the applicant, the licensee shall give effect to applications for conversion of existing services from Low Tension to High Tension or vice-versa, and from single-phase to three-phase or vice-versa, within the time limits as specified in the Standard of Performance Regulations for respective class of consumers.</w:t>
      </w:r>
    </w:p>
    <w:p w:rsidR="00FD319B" w:rsidRPr="001767FF" w:rsidRDefault="00FD319B" w:rsidP="001767FF">
      <w:pPr>
        <w:autoSpaceDE w:val="0"/>
        <w:autoSpaceDN w:val="0"/>
        <w:adjustRightInd w:val="0"/>
        <w:snapToGri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Shifting of Meter / Existing Connection</w:t>
      </w:r>
    </w:p>
    <w:p w:rsidR="00A70020" w:rsidRPr="00035910"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 xml:space="preserve">The applicant shall apply for shifting the service connection/meter in existing premises in the format prescribed in Form No.1 or 2 to this Code. The licensee shall process the application form in accordance with clauses </w:t>
      </w:r>
      <w:fldSimple w:instr=" REF _Ref485922075 \r \h  \* MERGEFORMAT ">
        <w:r w:rsidR="00A97A15" w:rsidRPr="00A97A15">
          <w:rPr>
            <w:rFonts w:ascii="Times New Roman" w:hAnsi="Times New Roman" w:cs="Times New Roman"/>
            <w:b w:val="0"/>
            <w:sz w:val="24"/>
            <w:szCs w:val="24"/>
            <w:lang w:val="en-IN"/>
          </w:rPr>
          <w:t>21</w:t>
        </w:r>
      </w:fldSimple>
      <w:r w:rsidRPr="005E2B0E">
        <w:rPr>
          <w:rFonts w:ascii="Times New Roman" w:hAnsi="Times New Roman" w:cs="Times New Roman"/>
          <w:b w:val="0"/>
          <w:sz w:val="24"/>
          <w:szCs w:val="24"/>
          <w:lang w:val="en-IN"/>
        </w:rPr>
        <w:t xml:space="preserve"> of this Code. For site inspection and issuance &amp; payment of demand note for the estimated cost of works, both the licensee and applicant shall follow the procedure and timelines as laid down in clauses </w:t>
      </w:r>
      <w:fldSimple w:instr=" REF _Ref485922433 \r \h  \* MERGEFORMAT ">
        <w:r w:rsidR="00A97A15" w:rsidRPr="00A97A15">
          <w:rPr>
            <w:rFonts w:ascii="Times New Roman" w:hAnsi="Times New Roman" w:cs="Times New Roman"/>
            <w:b w:val="0"/>
            <w:sz w:val="24"/>
            <w:szCs w:val="24"/>
            <w:lang w:val="en-IN"/>
          </w:rPr>
          <w:t>81</w:t>
        </w:r>
      </w:fldSimple>
      <w:r w:rsidRPr="005E2B0E">
        <w:rPr>
          <w:rFonts w:ascii="Times New Roman" w:hAnsi="Times New Roman" w:cs="Times New Roman"/>
          <w:b w:val="0"/>
          <w:sz w:val="24"/>
          <w:szCs w:val="24"/>
          <w:lang w:val="en-IN"/>
        </w:rPr>
        <w:t xml:space="preserve"> to </w:t>
      </w:r>
      <w:fldSimple w:instr=" REF _Ref485922440 \r \h  \* MERGEFORMAT ">
        <w:r w:rsidR="00A97A15" w:rsidRPr="00A97A15">
          <w:rPr>
            <w:rFonts w:ascii="Times New Roman" w:hAnsi="Times New Roman" w:cs="Times New Roman"/>
            <w:b w:val="0"/>
            <w:sz w:val="24"/>
            <w:szCs w:val="24"/>
            <w:lang w:val="en-IN"/>
          </w:rPr>
          <w:t>86</w:t>
        </w:r>
      </w:fldSimple>
      <w:r w:rsidRPr="005E2B0E">
        <w:rPr>
          <w:rFonts w:ascii="Times New Roman" w:hAnsi="Times New Roman" w:cs="Times New Roman"/>
          <w:b w:val="0"/>
          <w:sz w:val="24"/>
          <w:szCs w:val="24"/>
          <w:lang w:val="en-IN"/>
        </w:rPr>
        <w:t xml:space="preserve"> of this Code.</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Consequences of Default</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 xml:space="preserve">The Distribution Licensee who fails to comply with the time frame for supply of electricity stipulated in Clause </w:t>
      </w:r>
      <w:fldSimple w:instr=" REF _Ref399753525 \r \h  \* MERGEFORMAT ">
        <w:r w:rsidR="00A97A15" w:rsidRPr="00A97A15">
          <w:rPr>
            <w:rFonts w:ascii="Times New Roman" w:hAnsi="Times New Roman" w:cs="Times New Roman"/>
            <w:b w:val="0"/>
            <w:sz w:val="24"/>
            <w:szCs w:val="24"/>
            <w:lang w:val="en-IN"/>
          </w:rPr>
          <w:t>33</w:t>
        </w:r>
      </w:fldSimple>
      <w:r w:rsidRPr="005E2B0E">
        <w:rPr>
          <w:rFonts w:ascii="Times New Roman" w:hAnsi="Times New Roman" w:cs="Times New Roman"/>
          <w:b w:val="0"/>
          <w:sz w:val="24"/>
          <w:szCs w:val="24"/>
          <w:lang w:val="en-IN"/>
        </w:rPr>
        <w:t xml:space="preserve"> above shall be liable to pay penalty as maybe decided by the adjudicating officer of the Commission in accordance with Section 143 read with sub-section (3) of Section 43 of the Act.</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The liability to pay penalty under this Code for default if any, shall not absolve the Distribution Licensee from the liability to pay compensation to the affected person as per the regulation notified under sub-section (2) of Section 57 of the Act.</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Agreement</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4" w:name="_Ref399753475"/>
      <w:r w:rsidRPr="005E2B0E">
        <w:rPr>
          <w:rFonts w:ascii="Times New Roman" w:hAnsi="Times New Roman" w:cs="Times New Roman"/>
          <w:b w:val="0"/>
          <w:sz w:val="24"/>
          <w:szCs w:val="24"/>
          <w:lang w:val="en-IN"/>
        </w:rPr>
        <w:t xml:space="preserve">Every person whose application for initial supply or subsequent additional supply of power has been processed by the licensee who avails the supply at three phase, shall before taking such supply execute an agreement in the standard format as per Form No.3 of this Code and will deposit security amount as per Clause </w:t>
      </w:r>
      <w:fldSimple w:instr=" REF _Ref399753777 \r \h  \* MERGEFORMAT ">
        <w:r w:rsidR="00A97A15" w:rsidRPr="00A97A15">
          <w:rPr>
            <w:rFonts w:ascii="Times New Roman" w:hAnsi="Times New Roman" w:cs="Times New Roman"/>
            <w:b w:val="0"/>
            <w:sz w:val="24"/>
            <w:szCs w:val="24"/>
            <w:lang w:val="en-IN"/>
          </w:rPr>
          <w:t>53</w:t>
        </w:r>
      </w:fldSimple>
      <w:r w:rsidRPr="005E2B0E">
        <w:rPr>
          <w:rFonts w:ascii="Times New Roman" w:hAnsi="Times New Roman" w:cs="Times New Roman"/>
          <w:b w:val="0"/>
          <w:sz w:val="24"/>
          <w:szCs w:val="24"/>
          <w:lang w:val="en-IN"/>
        </w:rPr>
        <w:t xml:space="preserve">(ii)of this Code. In the case of non-remunerative schemes, portion of charges as indicated in proviso to Clause </w:t>
      </w:r>
      <w:fldSimple w:instr=" REF _Ref399753813 \r \h  \* MERGEFORMAT ">
        <w:r w:rsidR="00A97A15" w:rsidRPr="00A97A15">
          <w:rPr>
            <w:rFonts w:ascii="Times New Roman" w:hAnsi="Times New Roman" w:cs="Times New Roman"/>
            <w:b w:val="0"/>
            <w:sz w:val="24"/>
            <w:szCs w:val="24"/>
            <w:lang w:val="en-IN"/>
          </w:rPr>
          <w:t>29</w:t>
        </w:r>
      </w:fldSimple>
      <w:r w:rsidRPr="005E2B0E">
        <w:rPr>
          <w:rFonts w:ascii="Times New Roman" w:hAnsi="Times New Roman" w:cs="Times New Roman"/>
          <w:b w:val="0"/>
          <w:sz w:val="24"/>
          <w:szCs w:val="24"/>
          <w:lang w:val="en-IN"/>
        </w:rPr>
        <w:t xml:space="preserve"> will also have to be deposited. Such agreement shall not be required for </w:t>
      </w:r>
      <w:r w:rsidRPr="005E2B0E">
        <w:rPr>
          <w:rFonts w:ascii="Times New Roman" w:hAnsi="Times New Roman" w:cs="Times New Roman"/>
          <w:b w:val="0"/>
          <w:sz w:val="24"/>
          <w:szCs w:val="24"/>
          <w:lang w:val="en-IN"/>
        </w:rPr>
        <w:lastRenderedPageBreak/>
        <w:t>Domestic and General Purpose consumers and their applications for power supply in the format as per Form No.1, if accepted, shall constitute the agreement between the licensee and the consumer. The duplicate copy of the application in Form No.1 shall be handed over to the applicant with endorsement of acceptance for his reference and record.</w:t>
      </w:r>
      <w:bookmarkEnd w:id="14"/>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Termination of Agreement</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(i) If power supply to any consumer remains disconnected for a period of two months for non-payment of charges or dues or non-compliance of any direction issued under this Code, and no effective steps are taken by the consumer for removing the cause of disconnection and for restoration of power supply, the agreement of the licensee with the consumer for power supply shall be deemed to have been terminated on expiry of the said period of two months, without notice, provided the initial period of agreement is over.</w:t>
      </w:r>
    </w:p>
    <w:p w:rsidR="00FD319B" w:rsidRPr="005E2B0E" w:rsidRDefault="00FD319B" w:rsidP="00035910">
      <w:pPr>
        <w:pStyle w:val="Heading1"/>
        <w:spacing w:before="120" w:after="120"/>
        <w:ind w:left="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 xml:space="preserve">(ii) </w:t>
      </w:r>
      <w:r w:rsidR="003A44DF" w:rsidRPr="005E2B0E">
        <w:rPr>
          <w:rFonts w:ascii="Times New Roman" w:hAnsi="Times New Roman" w:cs="Times New Roman"/>
          <w:b w:val="0"/>
          <w:sz w:val="24"/>
          <w:szCs w:val="24"/>
          <w:lang w:val="en-IN"/>
        </w:rPr>
        <w:tab/>
      </w:r>
      <w:r w:rsidRPr="005E2B0E">
        <w:rPr>
          <w:rFonts w:ascii="Times New Roman" w:hAnsi="Times New Roman" w:cs="Times New Roman"/>
          <w:b w:val="0"/>
          <w:sz w:val="24"/>
          <w:szCs w:val="24"/>
          <w:lang w:val="en-IN"/>
        </w:rPr>
        <w:t>On termination of the agreement, the licensee shall be entitled to remove the service line and other installation for supply of power from the premises of the consumer. After permanent disconnection, if the consumer wishes to revive the connection, then it would be treated as a fresh application for connection and would be entertained only after all outstanding dues have been cleared.</w:t>
      </w:r>
    </w:p>
    <w:p w:rsidR="00FD319B" w:rsidRPr="005E2B0E" w:rsidRDefault="00FD319B" w:rsidP="00035910">
      <w:pPr>
        <w:pStyle w:val="Heading1"/>
        <w:spacing w:before="120" w:after="120"/>
        <w:ind w:left="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 xml:space="preserve">(iii) </w:t>
      </w:r>
      <w:r w:rsidR="003A44DF" w:rsidRPr="005E2B0E">
        <w:rPr>
          <w:rFonts w:ascii="Times New Roman" w:hAnsi="Times New Roman" w:cs="Times New Roman"/>
          <w:b w:val="0"/>
          <w:sz w:val="24"/>
          <w:szCs w:val="24"/>
          <w:lang w:val="en-IN"/>
        </w:rPr>
        <w:tab/>
      </w:r>
      <w:r w:rsidR="009E666A" w:rsidRPr="005E2B0E">
        <w:rPr>
          <w:rFonts w:ascii="Times New Roman" w:hAnsi="Times New Roman" w:cs="Times New Roman"/>
          <w:b w:val="0"/>
          <w:sz w:val="24"/>
          <w:szCs w:val="24"/>
          <w:lang w:val="en-IN"/>
        </w:rPr>
        <w:t xml:space="preserve">Any subsisting agreement can be terminated by the consumer by giving two month’s notice provided up-to-date electricity bill and fixed/demand charge for uncovered period of agreement are paid. </w:t>
      </w:r>
    </w:p>
    <w:p w:rsidR="00FD319B" w:rsidRPr="001767FF" w:rsidRDefault="00FD319B" w:rsidP="00035910">
      <w:pPr>
        <w:pStyle w:val="ListParagraph"/>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the notice shall be accompanied with a copy of payment of last bill.</w:t>
      </w:r>
    </w:p>
    <w:p w:rsidR="00A70020" w:rsidRPr="00035910"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Whenever restriction on power supply is imposed and power purchased from other States or agencies is supplied to the consumer on special request, a supplementary agreement shall be executed which shall remain in force for the period of such restriction.</w:t>
      </w:r>
    </w:p>
    <w:p w:rsidR="00FD319B" w:rsidRPr="001767FF" w:rsidRDefault="00FD319B" w:rsidP="00035910">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Record of Disconnection and Reconnection</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The licensee shall maintain a record of disconnection and reconnection. The licensee shall intimate in writing the date of disconnection to the consumer within seven days of disconnection and obtain acknowledgement of the consumer or his authorized representative.</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Security Deposit</w:t>
      </w:r>
    </w:p>
    <w:p w:rsidR="00FD319B" w:rsidRPr="005E2B0E"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5" w:name="_Ref399753777"/>
      <w:r w:rsidRPr="005E2B0E">
        <w:rPr>
          <w:rFonts w:ascii="Times New Roman" w:hAnsi="Times New Roman" w:cs="Times New Roman"/>
          <w:b w:val="0"/>
          <w:sz w:val="24"/>
          <w:szCs w:val="24"/>
          <w:lang w:val="en-IN"/>
        </w:rPr>
        <w:t>(i) Any person entering into an agreement with the licensee for supply of power shall deposit such amount to cover charges (i.e. demand/fixed charges and energy charges as applicable) for supply of three months where b</w:t>
      </w:r>
      <w:r w:rsidR="00645D86" w:rsidRPr="005E2B0E">
        <w:rPr>
          <w:rFonts w:ascii="Times New Roman" w:hAnsi="Times New Roman" w:cs="Times New Roman"/>
          <w:b w:val="0"/>
          <w:sz w:val="24"/>
          <w:szCs w:val="24"/>
          <w:lang w:val="en-IN"/>
        </w:rPr>
        <w:t>i</w:t>
      </w:r>
      <w:r w:rsidRPr="005E2B0E">
        <w:rPr>
          <w:rFonts w:ascii="Times New Roman" w:hAnsi="Times New Roman" w:cs="Times New Roman"/>
          <w:b w:val="0"/>
          <w:sz w:val="24"/>
          <w:szCs w:val="24"/>
          <w:lang w:val="en-IN"/>
        </w:rPr>
        <w:t>-monthly bill is in vogue and two month charges in the case of monthly billing cycle, for the relevant consumer category. In case of phased contract demand, the security deposit will be accordingly phased. Enhanced security deposit shall be payable thirty days prior to each scheduled enhanced demand. Provisions to this effect shall be incorporated in the agreement.</w:t>
      </w:r>
      <w:bookmarkEnd w:id="15"/>
    </w:p>
    <w:p w:rsidR="00FD319B" w:rsidRPr="005E2B0E" w:rsidRDefault="00FD319B" w:rsidP="00F41881">
      <w:pPr>
        <w:pStyle w:val="Heading1"/>
        <w:ind w:left="720"/>
        <w:jc w:val="both"/>
        <w:rPr>
          <w:rFonts w:ascii="Times New Roman" w:hAnsi="Times New Roman" w:cs="Times New Roman"/>
          <w:b w:val="0"/>
          <w:sz w:val="24"/>
          <w:szCs w:val="24"/>
          <w:lang w:val="en-IN"/>
        </w:rPr>
      </w:pPr>
      <w:r w:rsidRPr="005E2B0E">
        <w:rPr>
          <w:rFonts w:ascii="Times New Roman" w:hAnsi="Times New Roman" w:cs="Times New Roman"/>
          <w:b w:val="0"/>
          <w:sz w:val="24"/>
          <w:szCs w:val="24"/>
          <w:lang w:val="en-IN"/>
        </w:rPr>
        <w:t>(ii) The initial security deposit (demand charges plus energy charges) shall be calculated based on the load factor as under:</w:t>
      </w:r>
    </w:p>
    <w:p w:rsidR="00B138C3" w:rsidRDefault="00B138C3" w:rsidP="00271EFD">
      <w:pPr>
        <w:pStyle w:val="ListParagraph"/>
        <w:autoSpaceDE w:val="0"/>
        <w:autoSpaceDN w:val="0"/>
        <w:adjustRightInd w:val="0"/>
        <w:spacing w:before="240" w:after="240" w:line="240" w:lineRule="auto"/>
        <w:ind w:left="547"/>
        <w:jc w:val="center"/>
        <w:rPr>
          <w:rFonts w:ascii="Times New Roman" w:hAnsi="Times New Roman" w:cs="Times New Roman"/>
          <w:b/>
          <w:sz w:val="24"/>
          <w:szCs w:val="24"/>
          <w:lang w:val="en-IN"/>
        </w:rPr>
      </w:pPr>
    </w:p>
    <w:p w:rsidR="00B138C3" w:rsidRDefault="00B138C3" w:rsidP="00271EFD">
      <w:pPr>
        <w:pStyle w:val="ListParagraph"/>
        <w:autoSpaceDE w:val="0"/>
        <w:autoSpaceDN w:val="0"/>
        <w:adjustRightInd w:val="0"/>
        <w:spacing w:before="240" w:after="240" w:line="240" w:lineRule="auto"/>
        <w:ind w:left="547"/>
        <w:jc w:val="center"/>
        <w:rPr>
          <w:rFonts w:ascii="Times New Roman" w:hAnsi="Times New Roman" w:cs="Times New Roman"/>
          <w:b/>
          <w:sz w:val="24"/>
          <w:szCs w:val="24"/>
          <w:lang w:val="en-IN"/>
        </w:rPr>
      </w:pPr>
    </w:p>
    <w:p w:rsidR="00FD319B" w:rsidRPr="001767FF" w:rsidRDefault="00FD319B" w:rsidP="00271EFD">
      <w:pPr>
        <w:pStyle w:val="ListParagraph"/>
        <w:autoSpaceDE w:val="0"/>
        <w:autoSpaceDN w:val="0"/>
        <w:adjustRightInd w:val="0"/>
        <w:spacing w:before="240" w:after="240" w:line="240" w:lineRule="auto"/>
        <w:ind w:left="547"/>
        <w:jc w:val="center"/>
        <w:rPr>
          <w:rFonts w:ascii="Times New Roman" w:hAnsi="Times New Roman" w:cs="Times New Roman"/>
          <w:b/>
          <w:sz w:val="24"/>
          <w:szCs w:val="24"/>
          <w:lang w:val="en-IN"/>
        </w:rPr>
      </w:pPr>
      <w:r w:rsidRPr="001767FF">
        <w:rPr>
          <w:rFonts w:ascii="Times New Roman" w:hAnsi="Times New Roman" w:cs="Times New Roman"/>
          <w:b/>
          <w:sz w:val="24"/>
          <w:szCs w:val="24"/>
          <w:lang w:val="en-IN"/>
        </w:rPr>
        <w:lastRenderedPageBreak/>
        <w:t>Calculation of amount for Initial Security Deposit</w:t>
      </w:r>
    </w:p>
    <w:tbl>
      <w:tblPr>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1"/>
        <w:gridCol w:w="3690"/>
        <w:gridCol w:w="4428"/>
      </w:tblGrid>
      <w:tr w:rsidR="00FD319B" w:rsidRPr="001767FF" w:rsidTr="009E666A">
        <w:trPr>
          <w:tblHeader/>
        </w:trPr>
        <w:tc>
          <w:tcPr>
            <w:tcW w:w="9029" w:type="dxa"/>
            <w:gridSpan w:val="3"/>
            <w:shd w:val="clear" w:color="auto" w:fill="D9D9D9"/>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■Two months consumption charges as Security Deposit (In Rupees) = ■2 {(Contract Demand in K W) X (24 Hrs) X (30days) X (Load Factor) X (Energy Charge in Rs per unit) + *(Contract Demand in KVA) X (80%) X (Demand Charge in Rs. per KVA)}</w:t>
            </w:r>
          </w:p>
        </w:tc>
      </w:tr>
      <w:tr w:rsidR="00FD319B" w:rsidRPr="001767FF" w:rsidTr="009E666A">
        <w:trPr>
          <w:tblHeader/>
        </w:trPr>
        <w:tc>
          <w:tcPr>
            <w:tcW w:w="911" w:type="dxa"/>
            <w:shd w:val="clear" w:color="auto" w:fill="D9D9D9"/>
            <w:vAlign w:val="center"/>
          </w:tcPr>
          <w:p w:rsidR="00FD319B" w:rsidRPr="001767FF" w:rsidRDefault="00FD319B" w:rsidP="005B6A00">
            <w:pPr>
              <w:pStyle w:val="ListParagraph"/>
              <w:autoSpaceDE w:val="0"/>
              <w:autoSpaceDN w:val="0"/>
              <w:adjustRightInd w:val="0"/>
              <w:spacing w:after="0" w:line="240" w:lineRule="auto"/>
              <w:ind w:left="0"/>
              <w:jc w:val="center"/>
              <w:rPr>
                <w:rFonts w:ascii="Times New Roman" w:hAnsi="Times New Roman" w:cs="Times New Roman"/>
                <w:b/>
                <w:sz w:val="24"/>
                <w:szCs w:val="24"/>
                <w:lang w:val="en-IN"/>
              </w:rPr>
            </w:pPr>
            <w:r w:rsidRPr="001767FF">
              <w:rPr>
                <w:rFonts w:ascii="Times New Roman" w:hAnsi="Times New Roman" w:cs="Times New Roman"/>
                <w:b/>
                <w:sz w:val="24"/>
                <w:szCs w:val="24"/>
                <w:lang w:val="en-IN"/>
              </w:rPr>
              <w:t>Sl. No.</w:t>
            </w:r>
          </w:p>
        </w:tc>
        <w:tc>
          <w:tcPr>
            <w:tcW w:w="3690" w:type="dxa"/>
            <w:shd w:val="clear" w:color="auto" w:fill="D9D9D9"/>
            <w:vAlign w:val="center"/>
          </w:tcPr>
          <w:p w:rsidR="00FD319B" w:rsidRPr="001767FF" w:rsidRDefault="00FD319B" w:rsidP="005B6A00">
            <w:pPr>
              <w:pStyle w:val="ListParagraph"/>
              <w:autoSpaceDE w:val="0"/>
              <w:autoSpaceDN w:val="0"/>
              <w:adjustRightInd w:val="0"/>
              <w:spacing w:after="0" w:line="240" w:lineRule="auto"/>
              <w:ind w:left="0"/>
              <w:jc w:val="center"/>
              <w:rPr>
                <w:rFonts w:ascii="Times New Roman" w:hAnsi="Times New Roman" w:cs="Times New Roman"/>
                <w:b/>
                <w:sz w:val="24"/>
                <w:szCs w:val="24"/>
                <w:lang w:val="en-IN"/>
              </w:rPr>
            </w:pPr>
            <w:r w:rsidRPr="001767FF">
              <w:rPr>
                <w:rFonts w:ascii="Times New Roman" w:hAnsi="Times New Roman" w:cs="Times New Roman"/>
                <w:b/>
                <w:sz w:val="24"/>
                <w:szCs w:val="24"/>
                <w:lang w:val="en-IN"/>
              </w:rPr>
              <w:t>Category of Consumer</w:t>
            </w:r>
          </w:p>
        </w:tc>
        <w:tc>
          <w:tcPr>
            <w:tcW w:w="4428" w:type="dxa"/>
            <w:shd w:val="clear" w:color="auto" w:fill="D9D9D9"/>
            <w:vAlign w:val="center"/>
          </w:tcPr>
          <w:p w:rsidR="00FD319B" w:rsidRPr="001767FF" w:rsidRDefault="00FD319B" w:rsidP="005B6A00">
            <w:pPr>
              <w:pStyle w:val="ListParagraph"/>
              <w:autoSpaceDE w:val="0"/>
              <w:autoSpaceDN w:val="0"/>
              <w:adjustRightInd w:val="0"/>
              <w:spacing w:after="0" w:line="240" w:lineRule="auto"/>
              <w:ind w:left="0"/>
              <w:jc w:val="center"/>
              <w:rPr>
                <w:rFonts w:ascii="Times New Roman" w:hAnsi="Times New Roman" w:cs="Times New Roman"/>
                <w:b/>
                <w:sz w:val="24"/>
                <w:szCs w:val="24"/>
                <w:lang w:val="en-IN"/>
              </w:rPr>
            </w:pPr>
            <w:r w:rsidRPr="001767FF">
              <w:rPr>
                <w:rFonts w:ascii="Times New Roman" w:hAnsi="Times New Roman" w:cs="Times New Roman"/>
                <w:b/>
                <w:sz w:val="24"/>
                <w:szCs w:val="24"/>
                <w:lang w:val="en-IN"/>
              </w:rPr>
              <w:t>Load Factor for calculation for Energy Consumption ( % )</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Domestic</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10%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General Purpose</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30%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Irrigation Pumping and Agriculture</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15%</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Public Lighting</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30%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L.T. / H.T. Industrial (S) Supply</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20%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L.T. Industrial (M) Supply</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30%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Specified Public Purpose</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30%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Public Water Works</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50%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Large Industry</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70%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Power Intensive Industry</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80%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Mini Steel Plant</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40%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Railway Traction</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40%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Heavy Industry</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70%</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Emergency Supply to CPP</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To be mutually settled</w:t>
            </w:r>
          </w:p>
        </w:tc>
      </w:tr>
      <w:tr w:rsidR="00FD319B" w:rsidRPr="001767FF" w:rsidTr="009E666A">
        <w:tc>
          <w:tcPr>
            <w:tcW w:w="911" w:type="dxa"/>
            <w:vAlign w:val="center"/>
          </w:tcPr>
          <w:p w:rsidR="00FD319B" w:rsidRPr="001767FF" w:rsidRDefault="00FD319B" w:rsidP="005B6A00">
            <w:pPr>
              <w:pStyle w:val="ListParagraph"/>
              <w:numPr>
                <w:ilvl w:val="0"/>
                <w:numId w:val="14"/>
              </w:numPr>
              <w:autoSpaceDE w:val="0"/>
              <w:autoSpaceDN w:val="0"/>
              <w:adjustRightInd w:val="0"/>
              <w:spacing w:after="0" w:line="240" w:lineRule="auto"/>
              <w:jc w:val="center"/>
              <w:rPr>
                <w:rFonts w:ascii="Times New Roman" w:hAnsi="Times New Roman" w:cs="Times New Roman"/>
                <w:sz w:val="24"/>
                <w:szCs w:val="24"/>
                <w:lang w:val="en-IN"/>
              </w:rPr>
            </w:pPr>
          </w:p>
        </w:tc>
        <w:tc>
          <w:tcPr>
            <w:tcW w:w="3690" w:type="dxa"/>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Temporary Connection</w:t>
            </w:r>
          </w:p>
        </w:tc>
        <w:tc>
          <w:tcPr>
            <w:tcW w:w="4428"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As applicable to relevant consumer category</w:t>
            </w:r>
          </w:p>
        </w:tc>
      </w:tr>
      <w:tr w:rsidR="00FD319B" w:rsidRPr="001767FF" w:rsidTr="009E666A">
        <w:tc>
          <w:tcPr>
            <w:tcW w:w="9029" w:type="dxa"/>
            <w:gridSpan w:val="3"/>
            <w:shd w:val="clear" w:color="auto" w:fill="D9D9D9"/>
            <w:vAlign w:val="center"/>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Applicable to consumers under two part tariff, ■ 2(two) where monthly billing cycle and 3 (three) where bi- monthly bill in vogue.</w:t>
            </w:r>
          </w:p>
        </w:tc>
      </w:tr>
    </w:tbl>
    <w:p w:rsidR="00FD319B" w:rsidRPr="001767FF" w:rsidRDefault="00FD319B" w:rsidP="001767FF">
      <w:pPr>
        <w:pStyle w:val="ListParagraph"/>
        <w:autoSpaceDE w:val="0"/>
        <w:autoSpaceDN w:val="0"/>
        <w:adjustRightInd w:val="0"/>
        <w:spacing w:before="120" w:after="120" w:line="240" w:lineRule="auto"/>
        <w:ind w:left="547"/>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(iii) If any person requiring supply under LT or HT is prepared to take the supply through a pre-payment meter, the distribution licensee shall not be entitled to collect the security deposit from such person.</w:t>
      </w:r>
    </w:p>
    <w:p w:rsidR="00FD319B" w:rsidRPr="001767FF" w:rsidRDefault="00FD319B" w:rsidP="001767FF">
      <w:pPr>
        <w:pStyle w:val="ListParagraph"/>
        <w:autoSpaceDE w:val="0"/>
        <w:autoSpaceDN w:val="0"/>
        <w:adjustRightInd w:val="0"/>
        <w:spacing w:before="120" w:after="120" w:line="240" w:lineRule="auto"/>
        <w:ind w:left="547"/>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in the case of existing consumers (LT or HT) who opt for the supply through pre-payment meter, the Licensee shall refund the amount of the security deposit of such consumer lying with the Licensee by adjustment of the then outstanding dues to the Licensee or any amount becoming due to the Licensee immediately thereafter.</w:t>
      </w:r>
    </w:p>
    <w:p w:rsidR="00FD319B" w:rsidRPr="001767FF" w:rsidRDefault="00FD319B" w:rsidP="001767FF">
      <w:pPr>
        <w:pStyle w:val="ListParagraph"/>
        <w:autoSpaceDE w:val="0"/>
        <w:autoSpaceDN w:val="0"/>
        <w:adjustRightInd w:val="0"/>
        <w:spacing w:before="120" w:after="120" w:line="240" w:lineRule="auto"/>
        <w:ind w:left="547"/>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(iv) The security deposit shall be paid in cash or by bank draft. It may also be paid by cheque or by credit card, where specifically allowed by the licensee.</w:t>
      </w:r>
    </w:p>
    <w:p w:rsidR="00FD319B" w:rsidRPr="001767FF" w:rsidRDefault="00FD319B" w:rsidP="001767FF">
      <w:pPr>
        <w:pStyle w:val="ListParagraph"/>
        <w:autoSpaceDE w:val="0"/>
        <w:autoSpaceDN w:val="0"/>
        <w:adjustRightInd w:val="0"/>
        <w:spacing w:before="120" w:after="120" w:line="240" w:lineRule="auto"/>
        <w:ind w:left="547"/>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(v) The licensee may require any consumer to give him reasonable security as shall be approved by the Commission for the payment to him of all monies which may become due to him where any electric line or electrical plant or electric meter is to be provided for supplying electricity to such consumer, in respect of the provision of such line or plant or meter.</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Review and payment of Additional Security Deposit for the electricity supplied</w:t>
      </w:r>
    </w:p>
    <w:p w:rsidR="00FD319B" w:rsidRPr="001767FF" w:rsidRDefault="00FD319B" w:rsidP="001767FF">
      <w:pPr>
        <w:autoSpaceDE w:val="0"/>
        <w:autoSpaceDN w:val="0"/>
        <w:adjustRightInd w:val="0"/>
        <w:spacing w:before="120" w:after="120" w:line="240" w:lineRule="auto"/>
        <w:rPr>
          <w:rFonts w:ascii="Times New Roman" w:hAnsi="Times New Roman" w:cs="Times New Roman"/>
          <w:b/>
          <w:bCs/>
          <w:iCs/>
          <w:sz w:val="24"/>
          <w:szCs w:val="24"/>
          <w:lang w:val="en-IN"/>
        </w:rPr>
      </w:pPr>
      <w:r w:rsidRPr="001767FF">
        <w:rPr>
          <w:rFonts w:ascii="Times New Roman" w:hAnsi="Times New Roman" w:cs="Times New Roman"/>
          <w:b/>
          <w:bCs/>
          <w:iCs/>
          <w:sz w:val="24"/>
          <w:szCs w:val="24"/>
          <w:lang w:val="en-IN"/>
        </w:rPr>
        <w:t>General Review</w:t>
      </w:r>
    </w:p>
    <w:p w:rsidR="00FD319B" w:rsidRPr="00F41881"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F41881">
        <w:rPr>
          <w:rFonts w:ascii="Times New Roman" w:hAnsi="Times New Roman" w:cs="Times New Roman"/>
          <w:b w:val="0"/>
          <w:sz w:val="24"/>
          <w:szCs w:val="24"/>
          <w:lang w:val="en-IN"/>
        </w:rPr>
        <w:lastRenderedPageBreak/>
        <w:t xml:space="preserve">Subject to the restrictions of the periods of three months or two months as specified in Clause </w:t>
      </w:r>
      <w:fldSimple w:instr=" REF _Ref399753777 \r \h  \* MERGEFORMAT ">
        <w:r w:rsidR="00A97A15" w:rsidRPr="00A97A15">
          <w:rPr>
            <w:rFonts w:ascii="Times New Roman" w:hAnsi="Times New Roman" w:cs="Times New Roman"/>
            <w:b w:val="0"/>
            <w:sz w:val="24"/>
            <w:szCs w:val="24"/>
            <w:lang w:val="en-IN"/>
          </w:rPr>
          <w:t>53</w:t>
        </w:r>
      </w:fldSimple>
      <w:r w:rsidRPr="00F41881">
        <w:rPr>
          <w:rFonts w:ascii="Times New Roman" w:hAnsi="Times New Roman" w:cs="Times New Roman"/>
          <w:b w:val="0"/>
          <w:sz w:val="24"/>
          <w:szCs w:val="24"/>
          <w:lang w:val="en-IN"/>
        </w:rPr>
        <w:t xml:space="preserve">(i), the adequacy of the amount of security deposit calculated in respect of consumers shall be reviewed by the Licensee generally once in every year (preferably after revision of tariff for the respective year) based on the average consumption for the period representing 12 (twelve) months from April to March of the previous </w:t>
      </w:r>
      <w:bookmarkStart w:id="16" w:name="_Ref399753869"/>
      <w:r w:rsidRPr="00F41881">
        <w:rPr>
          <w:rFonts w:ascii="Times New Roman" w:hAnsi="Times New Roman" w:cs="Times New Roman"/>
          <w:b w:val="0"/>
          <w:sz w:val="24"/>
          <w:szCs w:val="24"/>
          <w:lang w:val="en-IN"/>
        </w:rPr>
        <w:t>year.</w:t>
      </w:r>
      <w:bookmarkEnd w:id="16"/>
    </w:p>
    <w:p w:rsidR="00FD319B" w:rsidRPr="001767FF" w:rsidRDefault="00FD319B" w:rsidP="001767FF">
      <w:pPr>
        <w:autoSpaceDE w:val="0"/>
        <w:autoSpaceDN w:val="0"/>
        <w:adjustRightInd w:val="0"/>
        <w:spacing w:before="120" w:after="120" w:line="240" w:lineRule="auto"/>
        <w:rPr>
          <w:rFonts w:ascii="Times New Roman" w:hAnsi="Times New Roman" w:cs="Times New Roman"/>
          <w:b/>
          <w:bCs/>
          <w:iCs/>
          <w:sz w:val="24"/>
          <w:szCs w:val="24"/>
          <w:lang w:val="en-IN"/>
        </w:rPr>
      </w:pPr>
      <w:r w:rsidRPr="001767FF">
        <w:rPr>
          <w:rFonts w:ascii="Times New Roman" w:hAnsi="Times New Roman" w:cs="Times New Roman"/>
          <w:b/>
          <w:bCs/>
          <w:iCs/>
          <w:sz w:val="24"/>
          <w:szCs w:val="24"/>
          <w:lang w:val="en-IN"/>
        </w:rPr>
        <w:t>Demand notice for Additional Security Deposit</w:t>
      </w:r>
    </w:p>
    <w:p w:rsidR="00FD319B" w:rsidRPr="001767FF" w:rsidRDefault="00FD319B" w:rsidP="00035910">
      <w:pPr>
        <w:pStyle w:val="Heading1"/>
        <w:numPr>
          <w:ilvl w:val="0"/>
          <w:numId w:val="51"/>
        </w:numPr>
        <w:spacing w:before="120" w:after="120"/>
        <w:ind w:hanging="720"/>
        <w:jc w:val="both"/>
        <w:rPr>
          <w:rFonts w:ascii="Times New Roman" w:hAnsi="Times New Roman" w:cs="Times New Roman"/>
          <w:sz w:val="24"/>
          <w:szCs w:val="24"/>
          <w:lang w:val="en-IN"/>
        </w:rPr>
      </w:pPr>
      <w:bookmarkStart w:id="17" w:name="_Ref399753923"/>
      <w:r w:rsidRPr="001767FF">
        <w:rPr>
          <w:rFonts w:ascii="Times New Roman" w:hAnsi="Times New Roman" w:cs="Times New Roman"/>
          <w:sz w:val="24"/>
          <w:szCs w:val="24"/>
          <w:lang w:val="en-IN"/>
        </w:rPr>
        <w:t>(i</w:t>
      </w:r>
      <w:r w:rsidRPr="00E84EC8">
        <w:rPr>
          <w:rFonts w:ascii="Times New Roman" w:hAnsi="Times New Roman" w:cs="Times New Roman"/>
          <w:b w:val="0"/>
          <w:sz w:val="24"/>
          <w:szCs w:val="24"/>
          <w:lang w:val="en-IN"/>
        </w:rPr>
        <w:t xml:space="preserve">) Based on review as per Clause </w:t>
      </w:r>
      <w:fldSimple w:instr=" REF _Ref399753869 \r \h  \* MERGEFORMAT ">
        <w:r w:rsidR="00A97A15" w:rsidRPr="00A97A15">
          <w:rPr>
            <w:rFonts w:ascii="Times New Roman" w:hAnsi="Times New Roman" w:cs="Times New Roman"/>
            <w:b w:val="0"/>
            <w:sz w:val="24"/>
            <w:szCs w:val="24"/>
            <w:lang w:val="en-IN"/>
          </w:rPr>
          <w:t>54</w:t>
        </w:r>
      </w:fldSimple>
      <w:r w:rsidRPr="00E84EC8">
        <w:rPr>
          <w:rFonts w:ascii="Times New Roman" w:hAnsi="Times New Roman" w:cs="Times New Roman"/>
          <w:b w:val="0"/>
          <w:sz w:val="24"/>
          <w:szCs w:val="24"/>
          <w:lang w:val="en-IN"/>
        </w:rPr>
        <w:t xml:space="preserve"> above, demand for shortfall or refund of excess shall be made by the Licensee. Provided, however, that if the security deposit payable by the consumer is short by or in excess of not more than 10% of the existing security deposit, no demand for shortfall will be made for payment of Additional Security Deposit and the consumer shall not be entitled to demand the refund of the Excess.</w:t>
      </w:r>
      <w:bookmarkEnd w:id="17"/>
    </w:p>
    <w:p w:rsidR="00FD319B" w:rsidRPr="001767FF" w:rsidRDefault="00FD319B" w:rsidP="00035910">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If the existing Security Deposit of a consumer is found to be in excess by more than 10% of the required security deposit, refund of the excess security deposit shall be made by the Licensee by adjustment of the then outstanding dues from the consumer to the Licensee or any amount becoming due from the consumer to the Licensee immediately thereafter.</w:t>
      </w:r>
    </w:p>
    <w:p w:rsidR="00FD319B" w:rsidRPr="001767FF" w:rsidRDefault="00FD319B" w:rsidP="00035910">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(iii) Where the consumer is required to pay Additional Security Deposit, the Licensee shall issue to the Consumer a 30 days’ advance notice stating the amount payable with supporting calculations.</w:t>
      </w:r>
    </w:p>
    <w:p w:rsidR="00FD319B" w:rsidRPr="001767FF" w:rsidRDefault="00FD319B" w:rsidP="001767FF">
      <w:pPr>
        <w:autoSpaceDE w:val="0"/>
        <w:autoSpaceDN w:val="0"/>
        <w:adjustRightInd w:val="0"/>
        <w:spacing w:before="120" w:after="120" w:line="240" w:lineRule="auto"/>
        <w:rPr>
          <w:rFonts w:ascii="Times New Roman" w:hAnsi="Times New Roman" w:cs="Times New Roman"/>
          <w:b/>
          <w:bCs/>
          <w:iCs/>
          <w:sz w:val="24"/>
          <w:szCs w:val="24"/>
          <w:lang w:val="en-IN"/>
        </w:rPr>
      </w:pPr>
      <w:r w:rsidRPr="001767FF">
        <w:rPr>
          <w:rFonts w:ascii="Times New Roman" w:hAnsi="Times New Roman" w:cs="Times New Roman"/>
          <w:b/>
          <w:bCs/>
          <w:iCs/>
          <w:sz w:val="24"/>
          <w:szCs w:val="24"/>
          <w:lang w:val="en-IN"/>
        </w:rPr>
        <w:t>Surcharge for belated payment of Additional Security Deposit</w:t>
      </w:r>
    </w:p>
    <w:p w:rsidR="00FD319B" w:rsidRPr="00E84EC8"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1767FF">
        <w:rPr>
          <w:rFonts w:ascii="Times New Roman" w:hAnsi="Times New Roman" w:cs="Times New Roman"/>
          <w:sz w:val="24"/>
          <w:szCs w:val="24"/>
          <w:lang w:val="en-IN"/>
        </w:rPr>
        <w:t>(</w:t>
      </w:r>
      <w:r w:rsidRPr="00E84EC8">
        <w:rPr>
          <w:rFonts w:ascii="Times New Roman" w:hAnsi="Times New Roman" w:cs="Times New Roman"/>
          <w:b w:val="0"/>
          <w:sz w:val="24"/>
          <w:szCs w:val="24"/>
          <w:lang w:val="en-IN"/>
        </w:rPr>
        <w:t>i) The consumers shall pay the additional security deposit within thirty days from the date of service of the demand notice issued by the Licensee.</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If there is any delay in payment, the consumer shall pay surcharge thereon at the rate of 15% per annum or at such rate as may be fixed by the Commission from time to time, without prejudice to the Licensee’s right to disconnect supply of electricity, as per this Code.</w:t>
      </w:r>
    </w:p>
    <w:p w:rsidR="00FD319B" w:rsidRPr="001767FF" w:rsidRDefault="00FD319B" w:rsidP="001767FF">
      <w:pPr>
        <w:autoSpaceDE w:val="0"/>
        <w:autoSpaceDN w:val="0"/>
        <w:adjustRightInd w:val="0"/>
        <w:spacing w:before="120" w:after="120" w:line="240" w:lineRule="auto"/>
        <w:rPr>
          <w:rFonts w:ascii="Times New Roman" w:hAnsi="Times New Roman" w:cs="Times New Roman"/>
          <w:b/>
          <w:bCs/>
          <w:iCs/>
          <w:sz w:val="24"/>
          <w:szCs w:val="24"/>
          <w:lang w:val="en-IN"/>
        </w:rPr>
      </w:pPr>
      <w:r w:rsidRPr="001767FF">
        <w:rPr>
          <w:rFonts w:ascii="Times New Roman" w:hAnsi="Times New Roman" w:cs="Times New Roman"/>
          <w:b/>
          <w:bCs/>
          <w:iCs/>
          <w:sz w:val="24"/>
          <w:szCs w:val="24"/>
          <w:lang w:val="en-IN"/>
        </w:rPr>
        <w:t>Disconnection for non-payment of Security Deposit for the electricity supplied</w:t>
      </w:r>
    </w:p>
    <w:p w:rsidR="00FD319B" w:rsidRPr="00F41881"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035910">
        <w:rPr>
          <w:rFonts w:ascii="Times New Roman" w:hAnsi="Times New Roman" w:cs="Times New Roman"/>
          <w:b w:val="0"/>
          <w:sz w:val="24"/>
          <w:szCs w:val="24"/>
          <w:lang w:val="en-IN"/>
        </w:rPr>
        <w:t>If</w:t>
      </w:r>
      <w:r w:rsidRPr="00F41881">
        <w:rPr>
          <w:rFonts w:ascii="Times New Roman" w:hAnsi="Times New Roman" w:cs="Times New Roman"/>
          <w:b w:val="0"/>
          <w:sz w:val="24"/>
          <w:szCs w:val="24"/>
          <w:lang w:val="en-IN"/>
        </w:rPr>
        <w:t xml:space="preserve"> the consumer does not make payment of initial security deposit, the licensee can refuse to release supply. In the case where additional security deposit is demanded by the licensee in terms of Clause </w:t>
      </w:r>
      <w:fldSimple w:instr=" REF _Ref399753923 \r \h  \* MERGEFORMAT ">
        <w:r w:rsidR="00A97A15" w:rsidRPr="00A97A15">
          <w:rPr>
            <w:rFonts w:ascii="Times New Roman" w:hAnsi="Times New Roman" w:cs="Times New Roman"/>
            <w:b w:val="0"/>
            <w:sz w:val="24"/>
            <w:szCs w:val="24"/>
            <w:lang w:val="en-IN"/>
          </w:rPr>
          <w:t>55</w:t>
        </w:r>
      </w:fldSimple>
      <w:r w:rsidRPr="00F41881">
        <w:rPr>
          <w:rFonts w:ascii="Times New Roman" w:hAnsi="Times New Roman" w:cs="Times New Roman"/>
          <w:b w:val="0"/>
          <w:sz w:val="24"/>
          <w:szCs w:val="24"/>
          <w:lang w:val="en-IN"/>
        </w:rPr>
        <w:t xml:space="preserve"> above, and the consumer does not make payment, the supply to the consumer shall be liable for disconnection as laid down under this code.</w:t>
      </w:r>
    </w:p>
    <w:p w:rsidR="00FD319B" w:rsidRPr="001767FF" w:rsidRDefault="00FD319B" w:rsidP="001767FF">
      <w:pPr>
        <w:autoSpaceDE w:val="0"/>
        <w:autoSpaceDN w:val="0"/>
        <w:adjustRightInd w:val="0"/>
        <w:spacing w:before="120" w:after="120" w:line="240" w:lineRule="auto"/>
        <w:rPr>
          <w:rFonts w:ascii="Times New Roman" w:hAnsi="Times New Roman" w:cs="Times New Roman"/>
          <w:b/>
          <w:bCs/>
          <w:iCs/>
          <w:sz w:val="24"/>
          <w:szCs w:val="24"/>
          <w:lang w:val="en-IN"/>
        </w:rPr>
      </w:pPr>
      <w:r w:rsidRPr="001767FF">
        <w:rPr>
          <w:rFonts w:ascii="Times New Roman" w:hAnsi="Times New Roman" w:cs="Times New Roman"/>
          <w:b/>
          <w:bCs/>
          <w:iCs/>
          <w:sz w:val="24"/>
          <w:szCs w:val="24"/>
          <w:lang w:val="en-IN"/>
        </w:rPr>
        <w:t>Interest on Security Deposit payable by the Licensee</w:t>
      </w:r>
    </w:p>
    <w:p w:rsidR="00FD319B" w:rsidRPr="00E84EC8"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E84EC8">
        <w:rPr>
          <w:rFonts w:ascii="Times New Roman" w:hAnsi="Times New Roman" w:cs="Times New Roman"/>
          <w:b w:val="0"/>
          <w:sz w:val="24"/>
          <w:szCs w:val="24"/>
          <w:lang w:val="en-IN"/>
        </w:rPr>
        <w:t xml:space="preserve">(i) The Licensee shall pay interest on security deposit of the consumer, at the bank rate  (SBI Base Rate as on 1st April of the </w:t>
      </w:r>
      <w:r w:rsidR="0060771A" w:rsidRPr="00E84EC8">
        <w:rPr>
          <w:rFonts w:ascii="Times New Roman" w:hAnsi="Times New Roman" w:cs="Times New Roman"/>
          <w:b w:val="0"/>
          <w:sz w:val="24"/>
          <w:szCs w:val="24"/>
          <w:lang w:val="en-IN"/>
        </w:rPr>
        <w:t xml:space="preserve">relevant </w:t>
      </w:r>
      <w:r w:rsidRPr="00E84EC8">
        <w:rPr>
          <w:rFonts w:ascii="Times New Roman" w:hAnsi="Times New Roman" w:cs="Times New Roman"/>
          <w:b w:val="0"/>
          <w:sz w:val="24"/>
          <w:szCs w:val="24"/>
          <w:lang w:val="en-IN"/>
        </w:rPr>
        <w:t xml:space="preserve">year) notified by Reserve Bank of India provided that the Commission may direct a higher rate of interest from time to time </w:t>
      </w:r>
      <w:r w:rsidR="0060771A" w:rsidRPr="00E84EC8">
        <w:rPr>
          <w:rFonts w:ascii="Times New Roman" w:hAnsi="Times New Roman" w:cs="Times New Roman"/>
          <w:b w:val="0"/>
          <w:sz w:val="24"/>
          <w:szCs w:val="24"/>
          <w:lang w:val="en-IN"/>
        </w:rPr>
        <w:t>in tariff order of the respective year</w:t>
      </w:r>
      <w:r w:rsidRPr="00E84EC8">
        <w:rPr>
          <w:rFonts w:ascii="Times New Roman" w:hAnsi="Times New Roman" w:cs="Times New Roman"/>
          <w:b w:val="0"/>
          <w:sz w:val="24"/>
          <w:szCs w:val="24"/>
          <w:lang w:val="en-IN"/>
        </w:rPr>
        <w:t>.</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The interest accruing to the credit of the consumer shall be adjusted annually in the amounts outstanding from the consumer to the licensee as on 1</w:t>
      </w:r>
      <w:r w:rsidRPr="001767FF">
        <w:rPr>
          <w:rFonts w:ascii="Times New Roman" w:hAnsi="Times New Roman" w:cs="Times New Roman"/>
          <w:sz w:val="24"/>
          <w:szCs w:val="24"/>
          <w:vertAlign w:val="superscript"/>
          <w:lang w:val="en-IN"/>
        </w:rPr>
        <w:t>st</w:t>
      </w:r>
      <w:r w:rsidRPr="001767FF">
        <w:rPr>
          <w:rFonts w:ascii="Times New Roman" w:hAnsi="Times New Roman" w:cs="Times New Roman"/>
          <w:sz w:val="24"/>
          <w:szCs w:val="24"/>
          <w:lang w:val="en-IN"/>
        </w:rPr>
        <w:t xml:space="preserve"> May of every year and the amounts becoming due from the consumer to the licensee immediately thereafter.</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(iii) The licensee shall duly show the amounts becoming due to consumer towards interest on the security deposit in the bills raised on the consumer.</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lastRenderedPageBreak/>
        <w:t>(iv) The Licensee shall pay interest at twice the rate specified under sub-clause (i) above for the delay in making the adjustments for interest on security deposit.</w:t>
      </w:r>
    </w:p>
    <w:p w:rsidR="00FD319B" w:rsidRPr="001767FF" w:rsidRDefault="00FD319B" w:rsidP="001767FF">
      <w:pPr>
        <w:autoSpaceDE w:val="0"/>
        <w:autoSpaceDN w:val="0"/>
        <w:adjustRightInd w:val="0"/>
        <w:spacing w:before="120" w:after="120" w:line="240" w:lineRule="auto"/>
        <w:rPr>
          <w:rFonts w:ascii="Times New Roman" w:hAnsi="Times New Roman" w:cs="Times New Roman"/>
          <w:b/>
          <w:bCs/>
          <w:iCs/>
          <w:sz w:val="24"/>
          <w:szCs w:val="24"/>
          <w:lang w:val="en-IN"/>
        </w:rPr>
      </w:pPr>
      <w:r w:rsidRPr="001767FF">
        <w:rPr>
          <w:rFonts w:ascii="Times New Roman" w:hAnsi="Times New Roman" w:cs="Times New Roman"/>
          <w:b/>
          <w:bCs/>
          <w:iCs/>
          <w:sz w:val="24"/>
          <w:szCs w:val="24"/>
          <w:lang w:val="en-IN"/>
        </w:rPr>
        <w:t>Refund of Security Deposit after termination of the Agreement</w:t>
      </w:r>
    </w:p>
    <w:p w:rsidR="00FD319B" w:rsidRPr="00F41881"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F41881">
        <w:rPr>
          <w:rFonts w:ascii="Times New Roman" w:hAnsi="Times New Roman" w:cs="Times New Roman"/>
          <w:b w:val="0"/>
          <w:sz w:val="24"/>
          <w:szCs w:val="24"/>
          <w:lang w:val="en-IN"/>
        </w:rPr>
        <w:t>The security deposit shall be returned to the consumer only after the termination of the agreement and after adjustment of outstanding dues, if any, within a period of one month from the date of termination. In case of non-refund of such security deposit during the aforesaid period, it shall carry interest at the rate of 15% per annum from the effective date of termination of the agreement (without prejudice to other rights and remedies of the consumer) payable to the consumer. Before termination of the agreement, the licensee is entitled to adjust the whole or part of the security deposit towards arrears payable by the consumer.</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Service Line</w:t>
      </w:r>
    </w:p>
    <w:p w:rsidR="00FD319B" w:rsidRPr="00E84EC8"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E84EC8">
        <w:rPr>
          <w:rFonts w:ascii="Times New Roman" w:hAnsi="Times New Roman" w:cs="Times New Roman"/>
          <w:b w:val="0"/>
          <w:bCs w:val="0"/>
          <w:sz w:val="24"/>
          <w:szCs w:val="24"/>
          <w:lang w:val="en-IN"/>
        </w:rPr>
        <w:t xml:space="preserve">Upon compliance of all conditions including technical feasibility and viability, the </w:t>
      </w:r>
      <w:r w:rsidRPr="00E84EC8">
        <w:rPr>
          <w:rFonts w:ascii="Times New Roman" w:hAnsi="Times New Roman" w:cs="Times New Roman"/>
          <w:b w:val="0"/>
          <w:sz w:val="24"/>
          <w:szCs w:val="24"/>
          <w:lang w:val="en-IN"/>
        </w:rPr>
        <w:t>licensee</w:t>
      </w:r>
      <w:r w:rsidRPr="00E84EC8">
        <w:rPr>
          <w:rFonts w:ascii="Times New Roman" w:hAnsi="Times New Roman" w:cs="Times New Roman"/>
          <w:b w:val="0"/>
          <w:bCs w:val="0"/>
          <w:sz w:val="24"/>
          <w:szCs w:val="24"/>
          <w:lang w:val="en-IN"/>
        </w:rPr>
        <w:t xml:space="preserve"> shall lay service line, from the nearest distribution mains up to a convenient point on the boundary of the applicant’s property to which power is proposed to be supplied</w:t>
      </w:r>
      <w:r w:rsidRPr="00E84EC8">
        <w:rPr>
          <w:rFonts w:ascii="Times New Roman" w:hAnsi="Times New Roman" w:cs="Times New Roman"/>
          <w:b w:val="0"/>
          <w:sz w:val="24"/>
          <w:szCs w:val="24"/>
          <w:lang w:val="en-IN"/>
        </w:rPr>
        <w:t>.</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in case of temporary supply, the licensee’s estimated cost of laying the line at the time of connection and removing of service line at the time of disconnection shall be borne by the applicant.</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the main cutouts or fuses shall be inserted and sealed by the licensee free of cost to the consumer and acknowledgement thereon shall be obtained from the consumer.</w:t>
      </w:r>
    </w:p>
    <w:p w:rsidR="00FD319B" w:rsidRPr="00035910" w:rsidRDefault="00FD319B" w:rsidP="00035910">
      <w:pPr>
        <w:pStyle w:val="Heading1"/>
        <w:numPr>
          <w:ilvl w:val="0"/>
          <w:numId w:val="51"/>
        </w:numPr>
        <w:spacing w:before="120" w:after="120"/>
        <w:ind w:hanging="720"/>
        <w:jc w:val="both"/>
        <w:rPr>
          <w:rFonts w:ascii="Times New Roman" w:hAnsi="Times New Roman" w:cs="Times New Roman"/>
          <w:b w:val="0"/>
          <w:bCs w:val="0"/>
          <w:sz w:val="24"/>
          <w:szCs w:val="24"/>
          <w:lang w:val="en-IN"/>
        </w:rPr>
      </w:pPr>
      <w:r w:rsidRPr="00F41881">
        <w:rPr>
          <w:rFonts w:ascii="Times New Roman" w:hAnsi="Times New Roman" w:cs="Times New Roman"/>
          <w:b w:val="0"/>
          <w:sz w:val="24"/>
          <w:szCs w:val="24"/>
          <w:lang w:val="en-IN"/>
        </w:rPr>
        <w:t xml:space="preserve">In </w:t>
      </w:r>
      <w:r w:rsidRPr="00035910">
        <w:rPr>
          <w:rFonts w:ascii="Times New Roman" w:hAnsi="Times New Roman" w:cs="Times New Roman"/>
          <w:b w:val="0"/>
          <w:bCs w:val="0"/>
          <w:sz w:val="24"/>
          <w:szCs w:val="24"/>
          <w:lang w:val="en-IN"/>
        </w:rPr>
        <w:t>case of a HT or EHT feeder directly taken to the consumer’s premises for his exclusive use from the licensee’s sub-station or from the transmission licensee, the metering arrangement shall be done at the consumer’s premises or, at the licensee’s sub-station itself.</w:t>
      </w:r>
    </w:p>
    <w:p w:rsidR="00FD319B" w:rsidRPr="00035910" w:rsidRDefault="00FD319B" w:rsidP="00035910">
      <w:pPr>
        <w:pStyle w:val="Heading1"/>
        <w:numPr>
          <w:ilvl w:val="0"/>
          <w:numId w:val="51"/>
        </w:numPr>
        <w:spacing w:before="120" w:after="120"/>
        <w:ind w:hanging="720"/>
        <w:jc w:val="both"/>
        <w:rPr>
          <w:rFonts w:ascii="Times New Roman" w:hAnsi="Times New Roman" w:cs="Times New Roman"/>
          <w:b w:val="0"/>
          <w:bCs w:val="0"/>
          <w:sz w:val="24"/>
          <w:szCs w:val="24"/>
          <w:lang w:val="en-IN"/>
        </w:rPr>
      </w:pPr>
      <w:r w:rsidRPr="00035910">
        <w:rPr>
          <w:rFonts w:ascii="Times New Roman" w:hAnsi="Times New Roman" w:cs="Times New Roman"/>
          <w:b w:val="0"/>
          <w:bCs w:val="0"/>
          <w:sz w:val="24"/>
          <w:szCs w:val="24"/>
          <w:lang w:val="en-IN"/>
        </w:rPr>
        <w:t>When the metering arrangements are installed in the consumer’s premises, the position of the service cutouts or circuit breakers and meters shall be so fixed as to permit easy access to the employees of the licensee at any time.</w:t>
      </w:r>
    </w:p>
    <w:p w:rsidR="00FD319B" w:rsidRPr="00035910" w:rsidRDefault="00FD319B" w:rsidP="00035910">
      <w:pPr>
        <w:pStyle w:val="Heading1"/>
        <w:numPr>
          <w:ilvl w:val="0"/>
          <w:numId w:val="51"/>
        </w:numPr>
        <w:spacing w:before="120" w:after="120"/>
        <w:ind w:hanging="720"/>
        <w:jc w:val="both"/>
        <w:rPr>
          <w:rFonts w:ascii="Times New Roman" w:hAnsi="Times New Roman" w:cs="Times New Roman"/>
          <w:b w:val="0"/>
          <w:bCs w:val="0"/>
          <w:sz w:val="24"/>
          <w:szCs w:val="24"/>
          <w:lang w:val="en-IN"/>
        </w:rPr>
      </w:pPr>
      <w:r w:rsidRPr="00035910">
        <w:rPr>
          <w:rFonts w:ascii="Times New Roman" w:hAnsi="Times New Roman" w:cs="Times New Roman"/>
          <w:b w:val="0"/>
          <w:bCs w:val="0"/>
          <w:sz w:val="24"/>
          <w:szCs w:val="24"/>
          <w:lang w:val="en-IN"/>
        </w:rPr>
        <w:t>Where the shifting of the service line within the same premises is undertaken on the request of the consumer, the entire charge on account of shifting including the cost of additional materials if any shall be borne by the consumer and shall be payable within fifteen days of licensee’s demand. In other cases, where shifting is necessary in public interest or for convenience of the licensee, the consumer shall extend full co-operation but shall not be required to pay any charges.</w:t>
      </w:r>
    </w:p>
    <w:p w:rsidR="00FD319B" w:rsidRPr="00F41881"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035910">
        <w:rPr>
          <w:rFonts w:ascii="Times New Roman" w:hAnsi="Times New Roman" w:cs="Times New Roman"/>
          <w:b w:val="0"/>
          <w:bCs w:val="0"/>
          <w:sz w:val="24"/>
          <w:szCs w:val="24"/>
          <w:lang w:val="en-IN"/>
        </w:rPr>
        <w:t>The entire service line, notwithstanding that whole or portion thereof has been paid for by the consumer, shall be the property of the licensee and shall be maintained by the licensee who</w:t>
      </w:r>
      <w:r w:rsidRPr="00F41881">
        <w:rPr>
          <w:rFonts w:ascii="Times New Roman" w:hAnsi="Times New Roman" w:cs="Times New Roman"/>
          <w:b w:val="0"/>
          <w:sz w:val="24"/>
          <w:szCs w:val="24"/>
          <w:lang w:val="en-IN"/>
        </w:rPr>
        <w:t xml:space="preserve"> shall always have the right to use it for the supply of energy to any other person unless the line has been provided for the exclusive use of the consumer through any arrangement agreed to in writing.</w:t>
      </w:r>
    </w:p>
    <w:p w:rsidR="00FD319B" w:rsidRPr="001767FF" w:rsidRDefault="00FD319B" w:rsidP="001767FF">
      <w:pPr>
        <w:autoSpaceDE w:val="0"/>
        <w:autoSpaceDN w:val="0"/>
        <w:adjustRightInd w:val="0"/>
        <w:spacing w:before="120" w:after="120" w:line="240" w:lineRule="auto"/>
        <w:ind w:left="567" w:hanging="567"/>
        <w:rPr>
          <w:rFonts w:ascii="Times New Roman" w:hAnsi="Times New Roman" w:cs="Times New Roman"/>
          <w:b/>
          <w:sz w:val="24"/>
          <w:szCs w:val="24"/>
          <w:lang w:val="en-IN"/>
        </w:rPr>
      </w:pPr>
      <w:r w:rsidRPr="001767FF">
        <w:rPr>
          <w:rFonts w:ascii="Times New Roman" w:hAnsi="Times New Roman" w:cs="Times New Roman"/>
          <w:b/>
          <w:sz w:val="24"/>
          <w:szCs w:val="24"/>
          <w:lang w:val="en-IN"/>
        </w:rPr>
        <w:t>Point of Supply</w:t>
      </w:r>
    </w:p>
    <w:p w:rsidR="00FD319B" w:rsidRPr="00F41881"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F41881">
        <w:rPr>
          <w:rFonts w:ascii="Times New Roman" w:hAnsi="Times New Roman" w:cs="Times New Roman"/>
          <w:b w:val="0"/>
          <w:sz w:val="24"/>
          <w:szCs w:val="24"/>
          <w:lang w:val="en-IN"/>
        </w:rPr>
        <w:t>Unless otherwise agreed to, the supply shall be at a single point at the out-going terminals of the licensee, i.e.</w:t>
      </w:r>
    </w:p>
    <w:p w:rsidR="00FD319B" w:rsidRPr="001767FF" w:rsidRDefault="00FD319B" w:rsidP="001767FF">
      <w:pPr>
        <w:pStyle w:val="ListParagraph"/>
        <w:numPr>
          <w:ilvl w:val="0"/>
          <w:numId w:val="15"/>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Cut-outs or circuit breakers in the case of low tension consumers, and</w:t>
      </w:r>
    </w:p>
    <w:p w:rsidR="00FD319B" w:rsidRPr="001767FF" w:rsidRDefault="00FD319B" w:rsidP="001767FF">
      <w:pPr>
        <w:pStyle w:val="ListParagraph"/>
        <w:numPr>
          <w:ilvl w:val="0"/>
          <w:numId w:val="15"/>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lastRenderedPageBreak/>
        <w:t>Control switch gear or circuit breaker or high tension fuses that may be installed in the licensee’s or consumer’s premises as mutually agreed in the case of high tension or extra high tension consumers subject to provisions of this Code.</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Wiring on Consumer’s Premises</w:t>
      </w:r>
    </w:p>
    <w:p w:rsidR="00FD319B" w:rsidRPr="00F41881"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F41881">
        <w:rPr>
          <w:rFonts w:ascii="Times New Roman" w:hAnsi="Times New Roman" w:cs="Times New Roman"/>
          <w:b w:val="0"/>
          <w:sz w:val="24"/>
          <w:szCs w:val="24"/>
          <w:lang w:val="en-IN"/>
        </w:rPr>
        <w:t>For the protection of the consumer and the public it is necessary that the wiring on the consumer’s premises should conform to the CEA (Measures relating to Safety &amp; Electric Supply) Regulations, 2010 and the rules of the insurance company with which the building may have been insured and will be carried out by a licensed contractor. The material used for wiring shall comply with the standards laid down in that behalf by the Bureau of Indian Standards. As soon as the applicant’s licensed contractor completes the wiring and other electrical installation in the premises, the applicant shall submit to the licensee, the contractor’s completion and test report.</w:t>
      </w:r>
    </w:p>
    <w:p w:rsidR="00FD319B" w:rsidRPr="00F41881"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F41881">
        <w:rPr>
          <w:rFonts w:ascii="Times New Roman" w:hAnsi="Times New Roman" w:cs="Times New Roman"/>
          <w:b w:val="0"/>
          <w:sz w:val="24"/>
          <w:szCs w:val="24"/>
          <w:lang w:val="en-IN"/>
        </w:rPr>
        <w:t>As required by Regulation 29  of the CEA (Measures relating to Safety &amp; Electric Supply) Regulations, 2010</w:t>
      </w:r>
      <w:r w:rsidR="0060771A" w:rsidRPr="00F41881">
        <w:rPr>
          <w:rFonts w:ascii="Times New Roman" w:hAnsi="Times New Roman" w:cs="Times New Roman"/>
          <w:b w:val="0"/>
          <w:sz w:val="24"/>
          <w:szCs w:val="24"/>
          <w:lang w:val="en-IN"/>
        </w:rPr>
        <w:t xml:space="preserve"> amended from time to time</w:t>
      </w:r>
      <w:r w:rsidRPr="00F41881">
        <w:rPr>
          <w:rFonts w:ascii="Times New Roman" w:hAnsi="Times New Roman" w:cs="Times New Roman"/>
          <w:b w:val="0"/>
          <w:sz w:val="24"/>
          <w:szCs w:val="24"/>
          <w:lang w:val="en-IN"/>
        </w:rPr>
        <w:t>, no electrical installation work including addition, alteration, repairs and adjustments to existing installations, except such replacement of lamps, fans, fuses, switches, low voltage domestic appliance and fittings as in no way alter the capacity and the character of the installation, shall be carried out within the premises of any consumer or owner for the purpose of supply of energy to such consumer or owner, except by a contractor licensed by the appropriate licencing body of the Govt. of Odisha. in this behalf and under the direct supervision of a person holding a certificate of competency issued or recognized by the appropriate licensing body. Any person committing a breach of Regulation 29 of the CEA (Measures relating to Safety &amp; Electric Supply) Regulations, 2010 and amendments thereof shall render himself liable to punishment under the said Regulations.</w:t>
      </w:r>
    </w:p>
    <w:p w:rsidR="00FD319B" w:rsidRPr="00035910" w:rsidRDefault="00466582" w:rsidP="00035910">
      <w:pPr>
        <w:pStyle w:val="Heading1"/>
        <w:jc w:val="center"/>
        <w:rPr>
          <w:rFonts w:ascii="Times New Roman" w:hAnsi="Times New Roman" w:cs="Times New Roman"/>
          <w:sz w:val="28"/>
          <w:szCs w:val="28"/>
          <w:u w:val="single"/>
          <w:lang w:val="en-IN"/>
        </w:rPr>
      </w:pPr>
      <w:r w:rsidRPr="00F41881">
        <w:rPr>
          <w:rFonts w:ascii="Times New Roman" w:hAnsi="Times New Roman" w:cs="Times New Roman"/>
          <w:b w:val="0"/>
          <w:sz w:val="24"/>
          <w:szCs w:val="24"/>
          <w:lang w:val="en-IN"/>
        </w:rPr>
        <w:br w:type="page"/>
      </w:r>
      <w:r w:rsidR="00FD319B" w:rsidRPr="00035910">
        <w:rPr>
          <w:rFonts w:ascii="Times New Roman" w:hAnsi="Times New Roman" w:cs="Times New Roman"/>
          <w:sz w:val="28"/>
          <w:szCs w:val="28"/>
          <w:u w:val="single"/>
          <w:lang w:val="en-IN"/>
        </w:rPr>
        <w:lastRenderedPageBreak/>
        <w:t>CHAPTER-IV</w:t>
      </w:r>
    </w:p>
    <w:p w:rsidR="00FD319B" w:rsidRPr="00035910" w:rsidRDefault="00FD319B" w:rsidP="00CB2A52">
      <w:pPr>
        <w:pStyle w:val="Heading1"/>
        <w:jc w:val="center"/>
        <w:rPr>
          <w:rFonts w:ascii="Times New Roman" w:hAnsi="Times New Roman" w:cs="Times New Roman"/>
          <w:b w:val="0"/>
          <w:sz w:val="28"/>
          <w:szCs w:val="28"/>
          <w:lang w:val="en-IN"/>
        </w:rPr>
      </w:pPr>
      <w:r w:rsidRPr="00035910">
        <w:rPr>
          <w:rFonts w:ascii="Times New Roman" w:hAnsi="Times New Roman" w:cs="Times New Roman"/>
          <w:sz w:val="28"/>
          <w:szCs w:val="28"/>
          <w:lang w:val="en-IN"/>
        </w:rPr>
        <w:t>APPARATUS ON CONSUMER’S PREMISES</w:t>
      </w:r>
    </w:p>
    <w:p w:rsidR="00466582" w:rsidRPr="001767FF" w:rsidRDefault="00466582" w:rsidP="00035910">
      <w:pPr>
        <w:pStyle w:val="ListParagraph"/>
        <w:autoSpaceDE w:val="0"/>
        <w:autoSpaceDN w:val="0"/>
        <w:adjustRightInd w:val="0"/>
        <w:spacing w:after="0" w:line="240" w:lineRule="auto"/>
        <w:ind w:left="0"/>
        <w:jc w:val="center"/>
        <w:rPr>
          <w:rFonts w:ascii="Times New Roman" w:hAnsi="Times New Roman" w:cs="Times New Roman"/>
          <w:b/>
          <w:sz w:val="24"/>
          <w:szCs w:val="24"/>
          <w:lang w:val="en-IN"/>
        </w:rPr>
      </w:pPr>
    </w:p>
    <w:p w:rsidR="00FD319B" w:rsidRPr="00CB2A52" w:rsidRDefault="00FD319B" w:rsidP="00CB2A52">
      <w:pPr>
        <w:pStyle w:val="ListParagraph"/>
        <w:autoSpaceDE w:val="0"/>
        <w:autoSpaceDN w:val="0"/>
        <w:adjustRightInd w:val="0"/>
        <w:spacing w:before="120" w:after="120" w:line="240" w:lineRule="auto"/>
        <w:ind w:left="0"/>
        <w:jc w:val="both"/>
        <w:rPr>
          <w:rFonts w:ascii="Times New Roman" w:hAnsi="Times New Roman" w:cs="Times New Roman"/>
          <w:b/>
          <w:sz w:val="24"/>
          <w:szCs w:val="24"/>
          <w:lang w:val="en-IN"/>
        </w:rPr>
      </w:pPr>
      <w:r w:rsidRPr="00CB2A52">
        <w:rPr>
          <w:rFonts w:ascii="Times New Roman" w:hAnsi="Times New Roman" w:cs="Times New Roman"/>
          <w:b/>
          <w:sz w:val="24"/>
          <w:szCs w:val="24"/>
          <w:lang w:val="en-IN"/>
        </w:rPr>
        <w:t>Wiring on Consumer’s Premises</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The work of wiring at the premises of the consumer shall be carried out by a Licensed Electrical Contractor and conform to the standards specified in Central Electricity Authority (Measures relating to Safety and Electricity Supply) Regulations, 2010</w:t>
      </w:r>
      <w:r w:rsidR="00075091" w:rsidRPr="00773532">
        <w:rPr>
          <w:rFonts w:ascii="Times New Roman" w:hAnsi="Times New Roman" w:cs="Times New Roman"/>
          <w:b w:val="0"/>
          <w:sz w:val="24"/>
          <w:szCs w:val="24"/>
          <w:lang w:val="en-IN"/>
        </w:rPr>
        <w:t xml:space="preserve"> and t</w:t>
      </w:r>
      <w:r w:rsidRPr="00773532">
        <w:rPr>
          <w:rFonts w:ascii="Times New Roman" w:hAnsi="Times New Roman" w:cs="Times New Roman"/>
          <w:b w:val="0"/>
          <w:sz w:val="24"/>
          <w:szCs w:val="24"/>
          <w:lang w:val="en-IN"/>
        </w:rPr>
        <w:t>he material used for wiring shall comply with the standards laid down by the Bureau of Indian Standards. All multi-storied buildings, having a height of more than 15 meters from ground level, shall also comply with Clause 36 of the Central Electricity Authority (Measures relating to Safety and Electricity Supply) Regulations, 2010</w:t>
      </w:r>
      <w:r w:rsidR="00075091" w:rsidRPr="00773532">
        <w:rPr>
          <w:rFonts w:ascii="Times New Roman" w:hAnsi="Times New Roman" w:cs="Times New Roman"/>
          <w:b w:val="0"/>
          <w:sz w:val="24"/>
          <w:szCs w:val="24"/>
          <w:lang w:val="en-IN"/>
        </w:rPr>
        <w:t xml:space="preserve">. </w:t>
      </w:r>
      <w:r w:rsidRPr="00773532">
        <w:rPr>
          <w:rFonts w:ascii="Times New Roman" w:hAnsi="Times New Roman" w:cs="Times New Roman"/>
          <w:b w:val="0"/>
          <w:sz w:val="24"/>
          <w:szCs w:val="24"/>
          <w:lang w:val="en-IN"/>
        </w:rPr>
        <w:t>Wiring shall be tested as per provisions of Clause 31 of the Central Electricity Authority (Measures relating to Safety and Electricity Supply) Regulations, 2010</w:t>
      </w:r>
      <w:r w:rsidR="00672F0F" w:rsidRPr="00773532">
        <w:rPr>
          <w:rFonts w:ascii="Times New Roman" w:hAnsi="Times New Roman" w:cs="Times New Roman"/>
          <w:b w:val="0"/>
          <w:sz w:val="24"/>
          <w:szCs w:val="24"/>
          <w:lang w:val="en-IN"/>
        </w:rPr>
        <w:t xml:space="preserve"> in all the cases</w:t>
      </w:r>
      <w:r w:rsidR="00075091" w:rsidRPr="00773532">
        <w:rPr>
          <w:rFonts w:ascii="Times New Roman" w:hAnsi="Times New Roman" w:cs="Times New Roman"/>
          <w:b w:val="0"/>
          <w:sz w:val="24"/>
          <w:szCs w:val="24"/>
          <w:lang w:val="en-IN"/>
        </w:rPr>
        <w:t>.</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Installation of Equipment and Apparatus of the Consumer</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All transformers, switch-gear and other electrical equipment belonging to the consumer and connected to the mains of the licensee shall be maintained to the reasonable satisfaction of the licensee and shall comply in all respect with, CEA (Measures relating to safety and Electric Supply) Regulations, 2010 and amendments thereof and shall confirm to the BIS.</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Low tension consumers shall in all cases and at their cost provide a safety device and equipment’s in accordance with clause 35 ,40, 41 ,42 and other clause deemed fit of CEA (Measures relating to safety and Electric Supply) Regulations, 2010 and amendments thereof</w:t>
      </w:r>
      <w:r w:rsidR="00274779" w:rsidRPr="00773532">
        <w:rPr>
          <w:rFonts w:ascii="Times New Roman" w:hAnsi="Times New Roman" w:cs="Times New Roman"/>
          <w:b w:val="0"/>
          <w:sz w:val="24"/>
          <w:szCs w:val="24"/>
          <w:lang w:val="en-IN"/>
        </w:rPr>
        <w:t>.</w:t>
      </w:r>
    </w:p>
    <w:p w:rsidR="00FD319B" w:rsidRPr="00773532" w:rsidRDefault="00274779"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H</w:t>
      </w:r>
      <w:r w:rsidR="00FD319B" w:rsidRPr="00773532">
        <w:rPr>
          <w:rFonts w:ascii="Times New Roman" w:hAnsi="Times New Roman" w:cs="Times New Roman"/>
          <w:b w:val="0"/>
          <w:sz w:val="24"/>
          <w:szCs w:val="24"/>
          <w:lang w:val="en-IN"/>
        </w:rPr>
        <w:t>igh tension or extra high-tension consumer</w:t>
      </w:r>
      <w:r w:rsidRPr="00773532">
        <w:rPr>
          <w:rFonts w:ascii="Times New Roman" w:hAnsi="Times New Roman" w:cs="Times New Roman"/>
          <w:b w:val="0"/>
          <w:sz w:val="24"/>
          <w:szCs w:val="24"/>
          <w:lang w:val="en-IN"/>
        </w:rPr>
        <w:t xml:space="preserve"> shall install</w:t>
      </w:r>
      <w:r w:rsidR="00FD319B" w:rsidRPr="00773532">
        <w:rPr>
          <w:rFonts w:ascii="Times New Roman" w:hAnsi="Times New Roman" w:cs="Times New Roman"/>
          <w:b w:val="0"/>
          <w:sz w:val="24"/>
          <w:szCs w:val="24"/>
          <w:lang w:val="en-IN"/>
        </w:rPr>
        <w:t xml:space="preserve"> suitable protective devices </w:t>
      </w:r>
      <w:r w:rsidRPr="00773532">
        <w:rPr>
          <w:rFonts w:ascii="Times New Roman" w:hAnsi="Times New Roman" w:cs="Times New Roman"/>
          <w:b w:val="0"/>
          <w:sz w:val="24"/>
          <w:szCs w:val="24"/>
          <w:lang w:val="en-IN"/>
        </w:rPr>
        <w:t xml:space="preserve">as </w:t>
      </w:r>
      <w:r w:rsidR="00FD319B" w:rsidRPr="00773532">
        <w:rPr>
          <w:rFonts w:ascii="Times New Roman" w:hAnsi="Times New Roman" w:cs="Times New Roman"/>
          <w:b w:val="0"/>
          <w:sz w:val="24"/>
          <w:szCs w:val="24"/>
          <w:lang w:val="en-IN"/>
        </w:rPr>
        <w:t xml:space="preserve">approved by the licensee in accordance with clause 35, all the clauses under Chapter- VI and other clause deemed fit of CEA (Measures relating to safety and Electric Supply) Regulations, 2010 and amendments thereof, so as to afford full protection to the licensee’s apparatus placed on the consumer’s premises. In case a high tension or extra high tension consumer is directly connected to a Transmission Licensee’s sub-station, the Distribution Licensee shall obtain the concurrence of the Transmission Licensee before giving approval as above. </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High tension consumers shall install step-down transformers having vector group with winding connected in delta on high voltage side and star on low voltage side with neutral terminal brought outside and suitably earthed.</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Supply to the consumer may be cut off if the wiring, apparatus, equipment or installation is found to be defective at any time or if the consumer uses any apparatus or appliance or uses the energy in such manner as to endanger the service lines, equipment, electric supply mains and other works of the licensee or interferes with the efficient supply of energy to other consumers. In case of leakage in consumer’s premises, Regulation 34 of CEA (Measures relating to Safety and Electric Supply) Regulations, 2010 and amendments thereof shall apply.</w:t>
      </w:r>
    </w:p>
    <w:p w:rsidR="00035910" w:rsidRDefault="00035910" w:rsidP="001767FF">
      <w:pPr>
        <w:autoSpaceDE w:val="0"/>
        <w:autoSpaceDN w:val="0"/>
        <w:adjustRightInd w:val="0"/>
        <w:spacing w:before="120" w:after="120" w:line="240" w:lineRule="auto"/>
        <w:rPr>
          <w:rFonts w:ascii="Times New Roman" w:hAnsi="Times New Roman" w:cs="Times New Roman"/>
          <w:b/>
          <w:sz w:val="24"/>
          <w:szCs w:val="24"/>
          <w:lang w:val="en-IN"/>
        </w:rPr>
      </w:pPr>
    </w:p>
    <w:p w:rsidR="00035910" w:rsidRDefault="00035910" w:rsidP="001767FF">
      <w:pPr>
        <w:autoSpaceDE w:val="0"/>
        <w:autoSpaceDN w:val="0"/>
        <w:adjustRightInd w:val="0"/>
        <w:spacing w:before="120" w:after="120" w:line="240" w:lineRule="auto"/>
        <w:rPr>
          <w:rFonts w:ascii="Times New Roman" w:hAnsi="Times New Roman" w:cs="Times New Roman"/>
          <w:b/>
          <w:sz w:val="24"/>
          <w:szCs w:val="24"/>
          <w:lang w:val="en-IN"/>
        </w:rPr>
      </w:pP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lastRenderedPageBreak/>
        <w:t>A. C. Motor Installation</w:t>
      </w:r>
    </w:p>
    <w:p w:rsidR="00FD319B" w:rsidRPr="00CB2A5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CB2A52">
        <w:rPr>
          <w:rFonts w:ascii="Times New Roman" w:hAnsi="Times New Roman" w:cs="Times New Roman"/>
          <w:b w:val="0"/>
          <w:sz w:val="24"/>
          <w:szCs w:val="24"/>
          <w:lang w:val="en-IN"/>
        </w:rPr>
        <w:t xml:space="preserve">(i) No A. C. motor shall be connected to the low or medium voltage system of the licensee unless the motor and the installation thereof has suitable device to limit starting current as detailed in Clause </w:t>
      </w:r>
      <w:fldSimple w:instr=" REF _Ref486845814 \r \h  \* MERGEFORMAT ">
        <w:r w:rsidR="00A97A15" w:rsidRPr="00A97A15">
          <w:rPr>
            <w:rFonts w:ascii="Times New Roman" w:hAnsi="Times New Roman" w:cs="Times New Roman"/>
            <w:b w:val="0"/>
            <w:sz w:val="24"/>
            <w:szCs w:val="24"/>
            <w:lang w:val="en-IN"/>
          </w:rPr>
          <w:t>75</w:t>
        </w:r>
      </w:fldSimple>
      <w:r w:rsidRPr="00CB2A52">
        <w:rPr>
          <w:rFonts w:ascii="Times New Roman" w:hAnsi="Times New Roman" w:cs="Times New Roman"/>
          <w:b w:val="0"/>
          <w:sz w:val="24"/>
          <w:szCs w:val="24"/>
          <w:lang w:val="en-IN"/>
        </w:rPr>
        <w:t xml:space="preserve"> (i) below.</w:t>
      </w:r>
    </w:p>
    <w:p w:rsidR="00FD319B" w:rsidRPr="00CB2A52"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CB2A52">
        <w:rPr>
          <w:rFonts w:ascii="Times New Roman" w:hAnsi="Times New Roman" w:cs="Times New Roman"/>
          <w:sz w:val="24"/>
          <w:szCs w:val="24"/>
          <w:lang w:val="en-IN"/>
        </w:rPr>
        <w:t>(ii) Power supply shall not be given to any applicant at low or medium voltage and for utilizing in induction motors of capacity of 3 HP and above or welding transformers ofcapacity1 KVA and above, unless shunt capacitors of appropriate rating are installedby theconsumer across the terminals of such motor(s) or welding transformers toachieve average monthly power factor as specified in this Code.</w:t>
      </w:r>
    </w:p>
    <w:p w:rsidR="00FD319B" w:rsidRPr="00CB2A5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8" w:name="_Ref486845814"/>
      <w:r w:rsidRPr="00CB2A52">
        <w:rPr>
          <w:rFonts w:ascii="Times New Roman" w:hAnsi="Times New Roman" w:cs="Times New Roman"/>
          <w:b w:val="0"/>
          <w:sz w:val="24"/>
          <w:szCs w:val="24"/>
          <w:lang w:val="en-IN"/>
        </w:rPr>
        <w:t>(i) Motors of low or medium voltage shall be provided with control gear so as to prevent satisfactorily the maximum current demand from the consumer’s installation exceeding the limits given in the following schedule at any time under all possible conditions.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41"/>
        <w:gridCol w:w="3319"/>
        <w:gridCol w:w="3883"/>
      </w:tblGrid>
      <w:tr w:rsidR="00FD319B" w:rsidRPr="001767FF" w:rsidTr="00CB2A52">
        <w:trPr>
          <w:trHeight w:val="523"/>
          <w:jc w:val="center"/>
        </w:trPr>
        <w:tc>
          <w:tcPr>
            <w:tcW w:w="2061" w:type="dxa"/>
            <w:shd w:val="clear" w:color="auto" w:fill="D9D9D9"/>
            <w:vAlign w:val="center"/>
          </w:tcPr>
          <w:p w:rsidR="00FD319B" w:rsidRPr="001767FF" w:rsidRDefault="00FD319B" w:rsidP="005B6A00">
            <w:pPr>
              <w:pStyle w:val="ListParagraph"/>
              <w:autoSpaceDE w:val="0"/>
              <w:autoSpaceDN w:val="0"/>
              <w:adjustRightInd w:val="0"/>
              <w:spacing w:after="0" w:line="240" w:lineRule="auto"/>
              <w:ind w:left="0"/>
              <w:jc w:val="center"/>
              <w:rPr>
                <w:rFonts w:ascii="Times New Roman" w:hAnsi="Times New Roman" w:cs="Times New Roman"/>
                <w:b/>
                <w:sz w:val="24"/>
                <w:szCs w:val="24"/>
                <w:lang w:val="en-IN"/>
              </w:rPr>
            </w:pPr>
            <w:r w:rsidRPr="001767FF">
              <w:rPr>
                <w:rFonts w:ascii="Times New Roman" w:hAnsi="Times New Roman" w:cs="Times New Roman"/>
                <w:b/>
                <w:sz w:val="24"/>
                <w:szCs w:val="24"/>
                <w:lang w:val="en-IN"/>
              </w:rPr>
              <w:t>Nature of Supply</w:t>
            </w:r>
          </w:p>
        </w:tc>
        <w:tc>
          <w:tcPr>
            <w:tcW w:w="3354" w:type="dxa"/>
            <w:shd w:val="clear" w:color="auto" w:fill="D9D9D9"/>
            <w:vAlign w:val="center"/>
          </w:tcPr>
          <w:p w:rsidR="00FD319B" w:rsidRPr="001767FF" w:rsidRDefault="00FD319B" w:rsidP="005B6A00">
            <w:pPr>
              <w:pStyle w:val="ListParagraph"/>
              <w:autoSpaceDE w:val="0"/>
              <w:autoSpaceDN w:val="0"/>
              <w:adjustRightInd w:val="0"/>
              <w:spacing w:after="0" w:line="240" w:lineRule="auto"/>
              <w:ind w:left="0"/>
              <w:jc w:val="center"/>
              <w:rPr>
                <w:rFonts w:ascii="Times New Roman" w:hAnsi="Times New Roman" w:cs="Times New Roman"/>
                <w:b/>
                <w:sz w:val="24"/>
                <w:szCs w:val="24"/>
                <w:lang w:val="en-IN"/>
              </w:rPr>
            </w:pPr>
            <w:r w:rsidRPr="001767FF">
              <w:rPr>
                <w:rFonts w:ascii="Times New Roman" w:hAnsi="Times New Roman" w:cs="Times New Roman"/>
                <w:b/>
                <w:sz w:val="24"/>
                <w:szCs w:val="24"/>
                <w:lang w:val="en-IN"/>
              </w:rPr>
              <w:t>Size of Installation</w:t>
            </w:r>
          </w:p>
        </w:tc>
        <w:tc>
          <w:tcPr>
            <w:tcW w:w="3931" w:type="dxa"/>
            <w:shd w:val="clear" w:color="auto" w:fill="D9D9D9"/>
          </w:tcPr>
          <w:p w:rsidR="00FD319B" w:rsidRPr="001767FF" w:rsidRDefault="00FD319B" w:rsidP="005B6A00">
            <w:pPr>
              <w:pStyle w:val="ListParagraph"/>
              <w:tabs>
                <w:tab w:val="left" w:pos="300"/>
              </w:tabs>
              <w:autoSpaceDE w:val="0"/>
              <w:autoSpaceDN w:val="0"/>
              <w:adjustRightInd w:val="0"/>
              <w:spacing w:after="0" w:line="240" w:lineRule="auto"/>
              <w:ind w:left="0"/>
              <w:rPr>
                <w:rFonts w:ascii="Times New Roman" w:hAnsi="Times New Roman" w:cs="Times New Roman"/>
                <w:b/>
                <w:sz w:val="24"/>
                <w:szCs w:val="24"/>
                <w:lang w:val="en-IN"/>
              </w:rPr>
            </w:pPr>
            <w:r w:rsidRPr="001767FF">
              <w:rPr>
                <w:rFonts w:ascii="Times New Roman" w:hAnsi="Times New Roman" w:cs="Times New Roman"/>
                <w:b/>
                <w:sz w:val="24"/>
                <w:szCs w:val="24"/>
                <w:lang w:val="en-IN"/>
              </w:rPr>
              <w:t>Limit of maximum Current Demand</w:t>
            </w:r>
          </w:p>
        </w:tc>
      </w:tr>
      <w:tr w:rsidR="00FD319B" w:rsidRPr="001767FF" w:rsidTr="00CB2A52">
        <w:trPr>
          <w:trHeight w:val="253"/>
          <w:jc w:val="center"/>
        </w:trPr>
        <w:tc>
          <w:tcPr>
            <w:tcW w:w="2061"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Single Phase</w:t>
            </w:r>
          </w:p>
        </w:tc>
        <w:tc>
          <w:tcPr>
            <w:tcW w:w="3354" w:type="dxa"/>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Up to and including 1 BHP</w:t>
            </w:r>
          </w:p>
        </w:tc>
        <w:tc>
          <w:tcPr>
            <w:tcW w:w="3931" w:type="dxa"/>
            <w:vAlign w:val="center"/>
          </w:tcPr>
          <w:p w:rsidR="00FD319B" w:rsidRPr="001767FF" w:rsidRDefault="00FD319B" w:rsidP="005B6A00">
            <w:pPr>
              <w:autoSpaceDE w:val="0"/>
              <w:autoSpaceDN w:val="0"/>
              <w:adjustRightInd w:val="0"/>
              <w:spacing w:after="0" w:line="240" w:lineRule="auto"/>
              <w:rPr>
                <w:rFonts w:ascii="Times New Roman" w:hAnsi="Times New Roman" w:cs="Times New Roman"/>
                <w:sz w:val="24"/>
                <w:szCs w:val="24"/>
                <w:lang w:val="en-IN"/>
              </w:rPr>
            </w:pPr>
            <w:r w:rsidRPr="001767FF">
              <w:rPr>
                <w:rFonts w:ascii="Times New Roman" w:hAnsi="Times New Roman" w:cs="Times New Roman"/>
                <w:sz w:val="24"/>
                <w:szCs w:val="24"/>
                <w:lang w:val="en-IN"/>
              </w:rPr>
              <w:t>Six times full load current</w:t>
            </w:r>
          </w:p>
        </w:tc>
      </w:tr>
      <w:tr w:rsidR="00FD319B" w:rsidRPr="001767FF" w:rsidTr="00CB2A52">
        <w:trPr>
          <w:trHeight w:val="523"/>
          <w:jc w:val="center"/>
        </w:trPr>
        <w:tc>
          <w:tcPr>
            <w:tcW w:w="2061"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Three Phase</w:t>
            </w:r>
          </w:p>
        </w:tc>
        <w:tc>
          <w:tcPr>
            <w:tcW w:w="3354" w:type="dxa"/>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Above 1 BHP and up to and including 10 BHP</w:t>
            </w:r>
          </w:p>
        </w:tc>
        <w:tc>
          <w:tcPr>
            <w:tcW w:w="3931" w:type="dxa"/>
            <w:vAlign w:val="center"/>
          </w:tcPr>
          <w:p w:rsidR="00FD319B" w:rsidRPr="001767FF" w:rsidRDefault="00FD319B" w:rsidP="005B6A00">
            <w:pPr>
              <w:autoSpaceDE w:val="0"/>
              <w:autoSpaceDN w:val="0"/>
              <w:adjustRightInd w:val="0"/>
              <w:spacing w:after="0" w:line="240" w:lineRule="auto"/>
              <w:rPr>
                <w:rFonts w:ascii="Times New Roman" w:hAnsi="Times New Roman" w:cs="Times New Roman"/>
                <w:sz w:val="24"/>
                <w:szCs w:val="24"/>
                <w:lang w:val="en-IN"/>
              </w:rPr>
            </w:pPr>
            <w:r w:rsidRPr="001767FF">
              <w:rPr>
                <w:rFonts w:ascii="Times New Roman" w:hAnsi="Times New Roman" w:cs="Times New Roman"/>
                <w:sz w:val="24"/>
                <w:szCs w:val="24"/>
                <w:lang w:val="en-IN"/>
              </w:rPr>
              <w:t>Three times full load current</w:t>
            </w:r>
          </w:p>
        </w:tc>
      </w:tr>
      <w:tr w:rsidR="00FD319B" w:rsidRPr="001767FF" w:rsidTr="00CB2A52">
        <w:trPr>
          <w:trHeight w:val="542"/>
          <w:jc w:val="center"/>
        </w:trPr>
        <w:tc>
          <w:tcPr>
            <w:tcW w:w="2061"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Three Phase</w:t>
            </w:r>
          </w:p>
        </w:tc>
        <w:tc>
          <w:tcPr>
            <w:tcW w:w="3354" w:type="dxa"/>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Above 10 BHP and up to and including 15 BHP</w:t>
            </w:r>
          </w:p>
        </w:tc>
        <w:tc>
          <w:tcPr>
            <w:tcW w:w="3931" w:type="dxa"/>
            <w:vAlign w:val="center"/>
          </w:tcPr>
          <w:p w:rsidR="00FD319B" w:rsidRPr="001767FF" w:rsidRDefault="00FD319B" w:rsidP="005B6A00">
            <w:pPr>
              <w:autoSpaceDE w:val="0"/>
              <w:autoSpaceDN w:val="0"/>
              <w:adjustRightInd w:val="0"/>
              <w:spacing w:after="0" w:line="240" w:lineRule="auto"/>
              <w:rPr>
                <w:rFonts w:ascii="Times New Roman" w:hAnsi="Times New Roman" w:cs="Times New Roman"/>
                <w:sz w:val="24"/>
                <w:szCs w:val="24"/>
                <w:lang w:val="en-IN"/>
              </w:rPr>
            </w:pPr>
            <w:r w:rsidRPr="001767FF">
              <w:rPr>
                <w:rFonts w:ascii="Times New Roman" w:hAnsi="Times New Roman" w:cs="Times New Roman"/>
                <w:sz w:val="24"/>
                <w:szCs w:val="24"/>
                <w:lang w:val="en-IN"/>
              </w:rPr>
              <w:t>Twice full load current</w:t>
            </w:r>
          </w:p>
        </w:tc>
      </w:tr>
      <w:tr w:rsidR="00FD319B" w:rsidRPr="001767FF" w:rsidTr="00CB2A52">
        <w:trPr>
          <w:trHeight w:val="253"/>
          <w:jc w:val="center"/>
        </w:trPr>
        <w:tc>
          <w:tcPr>
            <w:tcW w:w="2061" w:type="dxa"/>
            <w:vAlign w:val="center"/>
          </w:tcPr>
          <w:p w:rsidR="00FD319B" w:rsidRPr="001767FF" w:rsidRDefault="00FD319B" w:rsidP="005B6A00">
            <w:pPr>
              <w:autoSpaceDE w:val="0"/>
              <w:autoSpaceDN w:val="0"/>
              <w:adjustRightInd w:val="0"/>
              <w:spacing w:after="0" w:line="240" w:lineRule="auto"/>
              <w:jc w:val="center"/>
              <w:rPr>
                <w:rFonts w:ascii="Times New Roman" w:hAnsi="Times New Roman" w:cs="Times New Roman"/>
                <w:sz w:val="24"/>
                <w:szCs w:val="24"/>
                <w:lang w:val="en-IN"/>
              </w:rPr>
            </w:pPr>
            <w:r w:rsidRPr="001767FF">
              <w:rPr>
                <w:rFonts w:ascii="Times New Roman" w:hAnsi="Times New Roman" w:cs="Times New Roman"/>
                <w:sz w:val="24"/>
                <w:szCs w:val="24"/>
                <w:lang w:val="en-IN"/>
              </w:rPr>
              <w:t>Three Phase</w:t>
            </w:r>
          </w:p>
        </w:tc>
        <w:tc>
          <w:tcPr>
            <w:tcW w:w="3354" w:type="dxa"/>
          </w:tcPr>
          <w:p w:rsidR="00FD319B" w:rsidRPr="001767FF"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Above 15 BHP</w:t>
            </w:r>
          </w:p>
        </w:tc>
        <w:tc>
          <w:tcPr>
            <w:tcW w:w="3931" w:type="dxa"/>
            <w:vAlign w:val="center"/>
          </w:tcPr>
          <w:p w:rsidR="00FD319B" w:rsidRPr="001767FF" w:rsidRDefault="00FD319B" w:rsidP="005B6A00">
            <w:pPr>
              <w:autoSpaceDE w:val="0"/>
              <w:autoSpaceDN w:val="0"/>
              <w:adjustRightInd w:val="0"/>
              <w:spacing w:after="0" w:line="240" w:lineRule="auto"/>
              <w:rPr>
                <w:rFonts w:ascii="Times New Roman" w:hAnsi="Times New Roman" w:cs="Times New Roman"/>
                <w:sz w:val="24"/>
                <w:szCs w:val="24"/>
                <w:lang w:val="en-IN"/>
              </w:rPr>
            </w:pPr>
            <w:r w:rsidRPr="001767FF">
              <w:rPr>
                <w:rFonts w:ascii="Times New Roman" w:hAnsi="Times New Roman" w:cs="Times New Roman"/>
                <w:sz w:val="24"/>
                <w:szCs w:val="24"/>
                <w:lang w:val="en-IN"/>
              </w:rPr>
              <w:t>One-and-a-half-time full load current</w:t>
            </w:r>
          </w:p>
        </w:tc>
      </w:tr>
    </w:tbl>
    <w:p w:rsidR="00FD319B" w:rsidRPr="001767FF" w:rsidRDefault="00FD319B" w:rsidP="00035910">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Failure to comply with these provisions will render the consumer liable to disconnection from the supply on account of interference with the supply to other consumers. Starting current limit may be relaxed by the licensee depending on the location and condition of working.</w:t>
      </w:r>
    </w:p>
    <w:p w:rsidR="00FD319B" w:rsidRPr="001767FF" w:rsidRDefault="00FD319B" w:rsidP="00035910">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Motor circuits shall be controlled by a triple pole linked switch protected by a no-volt release and T.P. fuses (or overload releases). It is important that the release should be maintained in thorough working order. Wiring for motors shall be run with all three-phase wires bunched in a single metallic conduit, which shall be efficiently earthed throughout and connected to the frame of the motor from which two separate earth wires shall be run. The minimum size of the earth wire permitted is No.14 S.W.G. All motors shall comply in every respect with the CEA (Measures relating to safety and Electric Supply) Regulations, 2010and amendments thereof. Motors above one BHP shall be wound for three-phase, 400 volts between phases.</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(iii)</w:t>
      </w:r>
      <w:r w:rsidR="009A13B4" w:rsidRPr="001767FF">
        <w:rPr>
          <w:rFonts w:ascii="Times New Roman" w:hAnsi="Times New Roman" w:cs="Times New Roman"/>
          <w:sz w:val="24"/>
          <w:szCs w:val="24"/>
          <w:lang w:val="en-IN"/>
        </w:rPr>
        <w:t xml:space="preserve">Voltage and current </w:t>
      </w:r>
      <w:r w:rsidRPr="001767FF">
        <w:rPr>
          <w:rFonts w:ascii="Times New Roman" w:hAnsi="Times New Roman" w:cs="Times New Roman"/>
          <w:sz w:val="24"/>
          <w:szCs w:val="24"/>
          <w:lang w:val="en-IN"/>
        </w:rPr>
        <w:t>harmonic</w:t>
      </w:r>
      <w:r w:rsidR="009A13B4" w:rsidRPr="001767FF">
        <w:rPr>
          <w:rFonts w:ascii="Times New Roman" w:hAnsi="Times New Roman" w:cs="Times New Roman"/>
          <w:sz w:val="24"/>
          <w:szCs w:val="24"/>
          <w:lang w:val="en-IN"/>
        </w:rPr>
        <w:t>s:</w:t>
      </w:r>
    </w:p>
    <w:p w:rsidR="009A13B4" w:rsidRPr="001767FF" w:rsidRDefault="009A13B4" w:rsidP="001767FF">
      <w:pPr>
        <w:pStyle w:val="ListParagraph"/>
        <w:numPr>
          <w:ilvl w:val="0"/>
          <w:numId w:val="39"/>
        </w:numPr>
        <w:tabs>
          <w:tab w:val="left" w:pos="1843"/>
        </w:tabs>
        <w:autoSpaceDE w:val="0"/>
        <w:autoSpaceDN w:val="0"/>
        <w:adjustRightInd w:val="0"/>
        <w:spacing w:before="120" w:after="120" w:line="240" w:lineRule="auto"/>
        <w:ind w:left="1843"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The total harmonic distortion for voltage at the connection point shall not exceed 5% with no individual harmonic higher than 3%.</w:t>
      </w:r>
    </w:p>
    <w:p w:rsidR="009A13B4" w:rsidRPr="001767FF" w:rsidRDefault="009A13B4" w:rsidP="001767FF">
      <w:pPr>
        <w:pStyle w:val="ListParagraph"/>
        <w:numPr>
          <w:ilvl w:val="0"/>
          <w:numId w:val="39"/>
        </w:numPr>
        <w:tabs>
          <w:tab w:val="left" w:pos="1843"/>
        </w:tabs>
        <w:autoSpaceDE w:val="0"/>
        <w:autoSpaceDN w:val="0"/>
        <w:adjustRightInd w:val="0"/>
        <w:spacing w:before="120" w:after="120" w:line="240" w:lineRule="auto"/>
        <w:ind w:left="1843"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The total harmonic distortion for current drawl from the transmission system at the connection point shall not exceed 8%. </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(iv)In addition, synchronous motors shall also be provided with an apparatus to control wattles</w:t>
      </w:r>
      <w:r w:rsidR="009A13B4" w:rsidRPr="001767FF">
        <w:rPr>
          <w:rFonts w:ascii="Times New Roman" w:hAnsi="Times New Roman" w:cs="Times New Roman"/>
          <w:sz w:val="24"/>
          <w:szCs w:val="24"/>
          <w:lang w:val="en-IN"/>
        </w:rPr>
        <w:t>s</w:t>
      </w:r>
      <w:r w:rsidRPr="001767FF">
        <w:rPr>
          <w:rFonts w:ascii="Times New Roman" w:hAnsi="Times New Roman" w:cs="Times New Roman"/>
          <w:sz w:val="24"/>
          <w:szCs w:val="24"/>
          <w:lang w:val="en-IN"/>
        </w:rPr>
        <w:t xml:space="preserve"> current.</w:t>
      </w:r>
    </w:p>
    <w:p w:rsidR="00FD319B" w:rsidRPr="00CB2A5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CB2A52">
        <w:rPr>
          <w:rFonts w:ascii="Times New Roman" w:hAnsi="Times New Roman" w:cs="Times New Roman"/>
          <w:b w:val="0"/>
          <w:sz w:val="24"/>
          <w:szCs w:val="24"/>
          <w:lang w:val="en-IN"/>
        </w:rPr>
        <w:t>Installation of Irrigation/Agriculture Pump Set</w:t>
      </w:r>
      <w:r w:rsidR="009A13B4" w:rsidRPr="00CB2A52">
        <w:rPr>
          <w:rFonts w:ascii="Times New Roman" w:hAnsi="Times New Roman" w:cs="Times New Roman"/>
          <w:b w:val="0"/>
          <w:sz w:val="24"/>
          <w:szCs w:val="24"/>
          <w:lang w:val="en-IN"/>
        </w:rPr>
        <w:t>:</w:t>
      </w:r>
    </w:p>
    <w:p w:rsidR="00FD319B" w:rsidRPr="001767FF" w:rsidRDefault="00FD319B" w:rsidP="001767FF">
      <w:pPr>
        <w:pStyle w:val="ListParagraph"/>
        <w:autoSpaceDE w:val="0"/>
        <w:autoSpaceDN w:val="0"/>
        <w:adjustRightInd w:val="0"/>
        <w:spacing w:before="120" w:after="120" w:line="240" w:lineRule="auto"/>
        <w:ind w:left="709" w:firstLine="1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All new pumping set connection/reconnections shall </w:t>
      </w:r>
      <w:r w:rsidR="009A13B4" w:rsidRPr="001767FF">
        <w:rPr>
          <w:rFonts w:ascii="Times New Roman" w:hAnsi="Times New Roman" w:cs="Times New Roman"/>
          <w:sz w:val="24"/>
          <w:szCs w:val="24"/>
          <w:lang w:val="en-IN"/>
        </w:rPr>
        <w:t>comply with BIS and BEE Standards.</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lastRenderedPageBreak/>
        <w:t>Installation of Equipment and Apparatus of the Licensee</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The licensee may ask the applicant to provide accommodation to install the licensee’s equipment and apparatus, which may be considered necessary by the engineer for effecting power supply to the applicant. After the applicant has provided such accommodation for fixing the equipment and apparatus, the said installation shall continue on his premises with full control vested in the licensee. The installation shall remain in the premises for a reasonable period not exceeding six months even after the termination of the agreement without payment of any compensation to the owner of the premises to enable the engineer to ensure the supply of power to existing consumers receiving supply through the said installation.</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In case of LT consumers, the Distribution Licensee shall provide meter (unless the consumer elects to supply the same), meter enclosures, switch gear and other equipment’s in accordance with the CEA (Installation and operation of meters) Regulations, 2006 and the CEA (Measures relating to safety and Electric Supply) Regulations, 2010 as amended from time to time depending upon the requirement, at a place mutually agreed upon so as to have unobstructed access at all times.</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In case of HT</w:t>
      </w:r>
      <w:r w:rsidR="00377F62" w:rsidRPr="00773532">
        <w:rPr>
          <w:rFonts w:ascii="Times New Roman" w:hAnsi="Times New Roman" w:cs="Times New Roman"/>
          <w:b w:val="0"/>
          <w:sz w:val="24"/>
          <w:szCs w:val="24"/>
          <w:lang w:val="en-IN"/>
        </w:rPr>
        <w:t>/EHT</w:t>
      </w:r>
      <w:r w:rsidRPr="00773532">
        <w:rPr>
          <w:rFonts w:ascii="Times New Roman" w:hAnsi="Times New Roman" w:cs="Times New Roman"/>
          <w:b w:val="0"/>
          <w:sz w:val="24"/>
          <w:szCs w:val="24"/>
          <w:lang w:val="en-IN"/>
        </w:rPr>
        <w:t>, the supplier shall provide suitable meter including CTs and PTs,</w:t>
      </w:r>
      <w:r w:rsidR="00377F62" w:rsidRPr="00773532">
        <w:rPr>
          <w:rFonts w:ascii="Times New Roman" w:hAnsi="Times New Roman" w:cs="Times New Roman"/>
          <w:b w:val="0"/>
          <w:sz w:val="24"/>
          <w:szCs w:val="24"/>
          <w:lang w:val="en-IN"/>
        </w:rPr>
        <w:t xml:space="preserve"> unless the consumer elects to do so. The supplier shall provide </w:t>
      </w:r>
      <w:r w:rsidRPr="00773532">
        <w:rPr>
          <w:rFonts w:ascii="Times New Roman" w:hAnsi="Times New Roman" w:cs="Times New Roman"/>
          <w:b w:val="0"/>
          <w:sz w:val="24"/>
          <w:szCs w:val="24"/>
          <w:lang w:val="en-IN"/>
        </w:rPr>
        <w:t>Circuit Breaker or Air Break Switch (Isolator) or High Voltage Fuse or other suitable device in accordance with the Central Electricity Authority (Measures relating to Safety and Electric Supply) Regulations, 2010 as amended from time to time. Consumer should also provide similar control devices on his side.</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The Distribution Licensee may in the case of HT Consumer grant permission in writing on application by the Consumer permitting him to operate the Distribution Licensee’s terminal switches, fuses or circuit breakers for purpose of isolating Consumer’s HT apparatus in case of emergency, provided such operation by the Consumer does not affect continuity of supply to other Consumers</w:t>
      </w:r>
    </w:p>
    <w:p w:rsidR="00FD319B" w:rsidRPr="001767FF" w:rsidRDefault="00FD319B" w:rsidP="001767FF">
      <w:pPr>
        <w:autoSpaceDE w:val="0"/>
        <w:autoSpaceDN w:val="0"/>
        <w:adjustRightInd w:val="0"/>
        <w:spacing w:before="120" w:after="120" w:line="240" w:lineRule="auto"/>
        <w:ind w:left="567" w:hanging="567"/>
        <w:rPr>
          <w:rFonts w:ascii="Times New Roman" w:hAnsi="Times New Roman" w:cs="Times New Roman"/>
          <w:b/>
          <w:sz w:val="24"/>
          <w:szCs w:val="24"/>
          <w:lang w:val="en-IN"/>
        </w:rPr>
      </w:pPr>
      <w:r w:rsidRPr="001767FF">
        <w:rPr>
          <w:rFonts w:ascii="Times New Roman" w:hAnsi="Times New Roman" w:cs="Times New Roman"/>
          <w:b/>
          <w:sz w:val="24"/>
          <w:szCs w:val="24"/>
          <w:lang w:val="en-IN"/>
        </w:rPr>
        <w:t>Inspection and Testing for New Connections</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19" w:name="_Ref485922433"/>
      <w:r w:rsidRPr="00773532">
        <w:rPr>
          <w:rFonts w:ascii="Times New Roman" w:hAnsi="Times New Roman" w:cs="Times New Roman"/>
          <w:b w:val="0"/>
          <w:sz w:val="24"/>
          <w:szCs w:val="24"/>
          <w:lang w:val="en-IN"/>
        </w:rPr>
        <w:t xml:space="preserve">After compliance with the provision of Clause </w:t>
      </w:r>
      <w:fldSimple w:instr=" REF _Ref399753777 \r \h  \* MERGEFORMAT ">
        <w:r w:rsidR="00A97A15" w:rsidRPr="00A97A15">
          <w:rPr>
            <w:rFonts w:ascii="Times New Roman" w:hAnsi="Times New Roman" w:cs="Times New Roman"/>
            <w:b w:val="0"/>
            <w:sz w:val="24"/>
            <w:szCs w:val="24"/>
            <w:lang w:val="en-IN"/>
          </w:rPr>
          <w:t>53</w:t>
        </w:r>
      </w:fldSimple>
      <w:r w:rsidRPr="00773532">
        <w:rPr>
          <w:rFonts w:ascii="Times New Roman" w:hAnsi="Times New Roman" w:cs="Times New Roman"/>
          <w:b w:val="0"/>
          <w:sz w:val="24"/>
          <w:szCs w:val="24"/>
          <w:lang w:val="en-IN"/>
        </w:rPr>
        <w:t xml:space="preserve"> by the applicant and within three days of receipt of the completion report and the test report of the licensed contractor, the engineer will give three clear days’ notice to the applicant of the time and the date when his representative proposes to inspect and test the installation. It shall then be the duty of the applicant to arrange his licensed contractor or other representative to be present during the inspection to give the engineer or his representative any relevant information required by him concerning the installation. On due compliance by the applicant, the engineer shall complete the inspection of applicant’s installation within a period of ten days from the date of receipt of the test report of the licensed contractor.</w:t>
      </w:r>
      <w:bookmarkEnd w:id="19"/>
    </w:p>
    <w:p w:rsidR="00DA41D0" w:rsidRPr="00035910"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No charge shall be levied for the first test by the engineer, but for subsequent tests, if required, charge shall be payable as may be fixed by the licensee.</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In case of Low Tension Consumers</w:t>
      </w:r>
    </w:p>
    <w:p w:rsidR="00FD319B" w:rsidRPr="00CB2A5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CB2A52">
        <w:rPr>
          <w:rFonts w:ascii="Times New Roman" w:hAnsi="Times New Roman" w:cs="Times New Roman"/>
          <w:b w:val="0"/>
          <w:sz w:val="24"/>
          <w:szCs w:val="24"/>
          <w:lang w:val="en-IN"/>
        </w:rPr>
        <w:t xml:space="preserve">(i) Before taking the insulation tests of installation, wiring must be complete in every respect. All fittings such as lamps, fans, cookers, motors, etc. must be connected up, fuses inserted and all switches placed in the ‘ON’ position before the tests are carried out. Temporary wires or fittings or dead ends, shall not be included in the installation </w:t>
      </w:r>
      <w:r w:rsidRPr="00CB2A52">
        <w:rPr>
          <w:rFonts w:ascii="Times New Roman" w:hAnsi="Times New Roman" w:cs="Times New Roman"/>
          <w:b w:val="0"/>
          <w:sz w:val="24"/>
          <w:szCs w:val="24"/>
          <w:lang w:val="en-IN"/>
        </w:rPr>
        <w:lastRenderedPageBreak/>
        <w:t>and no part of the work shall be left incomplete. The insulation resistance of the entire installation to earth shall be tested from the load side of the licensee’s terminals.</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The licensee shall not connect the installation on the applicant’s premises with its works unless it is reasonably satisfied that the installation shall not at the time of making connection cause leakage exceeding one five thousandth part of the maximum current supplied to the applicant’s premises. Any defects if noticed by licensee’s engineer shall be intimated within seven days from the date of inspection to the applicant.</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(iii) The insulation resistance shall be measured by applying between earth and the whole system of conductors or any section thereof with all fuses in place and all switches closed and except in case of earthed concentric wiring all lamps in position or both poles of the installation otherwise electrically connected together, a D.C. Voltage of not less than twice the working voltage provided that it does not exceed 500 Volts for medium voltage circuit. When the supply is derived from three wires (AC or DC) or a poly-phase system, the neutral pole of which is connected to earth either directly or through added resistance the working voltage shall be deemed to be that which is maintained between the outer or phase conductor and the neutral. The insulation resistance in megohms of an installation shall not measure less than 50 divided by the number of points on the circuit provided that the whole installation need not be required to have an insulation resistance greater than one megohm. Heating and power appliances and electric lines may if desired be disconnected from the circuit during the tests but in that event the insulation resistance between the case or frame work and all live parts of each appliance shall not be less than that stated in the relevant ISS or when there is no such mention, shall not be less than half a megohm.</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(iv) The insulation resistance shall also be measured between all conductors connected to one pole phase conductor and all the conductors connected to the middle wire or to the neutral or to the other pole or phase conductor of the supply. Such a test shall be made after removing all metallic connections between the two poles of the installation and in these circumstances, insulation resistance between the two terminals of the installation shall not be less than that specified in Clause </w:t>
      </w:r>
      <w:r w:rsidR="00F7638B" w:rsidRPr="001767FF">
        <w:rPr>
          <w:rFonts w:ascii="Times New Roman" w:hAnsi="Times New Roman" w:cs="Times New Roman"/>
          <w:sz w:val="24"/>
          <w:szCs w:val="24"/>
          <w:lang w:val="en-IN"/>
        </w:rPr>
        <w:t>4.16</w:t>
      </w:r>
      <w:r w:rsidRPr="001767FF">
        <w:rPr>
          <w:rFonts w:ascii="Times New Roman" w:hAnsi="Times New Roman" w:cs="Times New Roman"/>
          <w:sz w:val="24"/>
          <w:szCs w:val="24"/>
          <w:lang w:val="en-IN"/>
        </w:rPr>
        <w:t>(iii) above.</w:t>
      </w:r>
    </w:p>
    <w:p w:rsidR="00FD319B" w:rsidRPr="001767FF" w:rsidRDefault="00FD319B" w:rsidP="001767FF">
      <w:pPr>
        <w:autoSpaceDE w:val="0"/>
        <w:autoSpaceDN w:val="0"/>
        <w:adjustRightInd w:val="0"/>
        <w:spacing w:before="120" w:after="120" w:line="240" w:lineRule="auto"/>
        <w:rPr>
          <w:rFonts w:ascii="Times New Roman" w:hAnsi="Times New Roman" w:cs="Times New Roman"/>
          <w:b/>
          <w:sz w:val="24"/>
          <w:szCs w:val="24"/>
          <w:lang w:val="en-IN"/>
        </w:rPr>
      </w:pPr>
      <w:r w:rsidRPr="001767FF">
        <w:rPr>
          <w:rFonts w:ascii="Times New Roman" w:hAnsi="Times New Roman" w:cs="Times New Roman"/>
          <w:b/>
          <w:sz w:val="24"/>
          <w:szCs w:val="24"/>
          <w:lang w:val="en-IN"/>
        </w:rPr>
        <w:t>In case of high tension consumers and EHT consumers</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(i) Manufacturer’s test certificates in respect of all HT or EHT apparatus shall beproduced if required.</w:t>
      </w:r>
    </w:p>
    <w:p w:rsidR="00FD319B" w:rsidRPr="001767FF" w:rsidRDefault="00FD319B" w:rsidP="00035910">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In addition, the licensee may test the HT or EHT installation, as the case may be,by applying standard test voltage in accordance with the CEA (Measures relating to safety and Electric Supply) Regulations, 2010 and amendments thereof and Bureau of Indian Standards.</w:t>
      </w:r>
    </w:p>
    <w:p w:rsidR="00FD319B" w:rsidRPr="001767FF" w:rsidRDefault="00FD319B" w:rsidP="00035910">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(iii) Testing of a High Tension or EHT installation shall however be taken up by theengineer only after the HT or EHT consumer obtains certificates of inspection ofthe installation from the Electrical Inspector.</w:t>
      </w:r>
    </w:p>
    <w:p w:rsidR="00FD319B" w:rsidRPr="001767FF" w:rsidRDefault="00FD319B" w:rsidP="001767FF">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Approval of Consumers Installation</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 xml:space="preserve">Before any wiring or apparatus of the applicants, including transformers, switch gear, etc. are connected to the licensee’s distribution system, the same shall be subject to the inspection and approval of the engineer and no connection shall be made without </w:t>
      </w:r>
      <w:r w:rsidRPr="00773532">
        <w:rPr>
          <w:rFonts w:ascii="Times New Roman" w:hAnsi="Times New Roman" w:cs="Times New Roman"/>
          <w:b w:val="0"/>
          <w:sz w:val="24"/>
          <w:szCs w:val="24"/>
          <w:lang w:val="en-IN"/>
        </w:rPr>
        <w:lastRenderedPageBreak/>
        <w:t>such approval. In addition, all EHT or HT installation shall have to be approved by the Electrical Inspector or any officer authorised by him in this behalf as required under clause 43 of CEA (Measures relating to safety and Electric Supply) Regulations, 2010 and amendments thereof.</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0" w:name="_Ref485922440"/>
      <w:r w:rsidRPr="00773532">
        <w:rPr>
          <w:rFonts w:ascii="Times New Roman" w:hAnsi="Times New Roman" w:cs="Times New Roman"/>
          <w:b w:val="0"/>
          <w:sz w:val="24"/>
          <w:szCs w:val="24"/>
          <w:lang w:val="en-IN"/>
        </w:rPr>
        <w:t xml:space="preserve">(i) </w:t>
      </w:r>
      <w:r w:rsidR="00035910">
        <w:rPr>
          <w:rFonts w:ascii="Times New Roman" w:hAnsi="Times New Roman" w:cs="Times New Roman"/>
          <w:b w:val="0"/>
          <w:sz w:val="24"/>
          <w:szCs w:val="24"/>
          <w:lang w:val="en-IN"/>
        </w:rPr>
        <w:tab/>
      </w:r>
      <w:r w:rsidRPr="00773532">
        <w:rPr>
          <w:rFonts w:ascii="Times New Roman" w:hAnsi="Times New Roman" w:cs="Times New Roman"/>
          <w:b w:val="0"/>
          <w:sz w:val="24"/>
          <w:szCs w:val="24"/>
          <w:lang w:val="en-IN"/>
        </w:rPr>
        <w:t>Power supply shall commence when the engineer is satisfied that-</w:t>
      </w:r>
      <w:bookmarkEnd w:id="20"/>
    </w:p>
    <w:p w:rsidR="00FD319B" w:rsidRPr="001767FF" w:rsidRDefault="00FD319B" w:rsidP="00035910">
      <w:pPr>
        <w:pStyle w:val="ListParagraph"/>
        <w:numPr>
          <w:ilvl w:val="0"/>
          <w:numId w:val="17"/>
        </w:numPr>
        <w:tabs>
          <w:tab w:val="left" w:pos="2127"/>
        </w:tabs>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installation is in accordance with the Completion and Test Report asapproved by the engineer, and</w:t>
      </w:r>
    </w:p>
    <w:p w:rsidR="00FD319B" w:rsidRPr="001767FF" w:rsidRDefault="00FD319B" w:rsidP="00035910">
      <w:pPr>
        <w:pStyle w:val="ListParagraph"/>
        <w:numPr>
          <w:ilvl w:val="0"/>
          <w:numId w:val="17"/>
        </w:numPr>
        <w:tabs>
          <w:tab w:val="left" w:pos="2127"/>
        </w:tabs>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installation complies with other conditions of this Code, and</w:t>
      </w:r>
    </w:p>
    <w:p w:rsidR="008C7D28" w:rsidRPr="001767FF" w:rsidRDefault="00FD319B" w:rsidP="00035910">
      <w:pPr>
        <w:pStyle w:val="ListParagraph"/>
        <w:numPr>
          <w:ilvl w:val="0"/>
          <w:numId w:val="17"/>
        </w:numPr>
        <w:tabs>
          <w:tab w:val="left" w:pos="2127"/>
        </w:tabs>
        <w:autoSpaceDE w:val="0"/>
        <w:autoSpaceDN w:val="0"/>
        <w:adjustRightInd w:val="0"/>
        <w:spacing w:before="120" w:after="120" w:line="240" w:lineRule="auto"/>
        <w:ind w:left="2127"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installation complies with the provisions of the CEA (Measures relating to safety and Electric Supply) Regulations, 2010 and amendments thereof </w:t>
      </w:r>
    </w:p>
    <w:p w:rsidR="00FD319B" w:rsidRPr="001767FF" w:rsidRDefault="00FD319B" w:rsidP="00035910">
      <w:pPr>
        <w:pStyle w:val="ListParagraph"/>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 </w:t>
      </w:r>
      <w:r w:rsidR="00035910">
        <w:rPr>
          <w:rFonts w:ascii="Times New Roman" w:hAnsi="Times New Roman" w:cs="Times New Roman"/>
          <w:sz w:val="24"/>
          <w:szCs w:val="24"/>
          <w:lang w:val="en-IN"/>
        </w:rPr>
        <w:tab/>
      </w:r>
      <w:r w:rsidRPr="001767FF">
        <w:rPr>
          <w:rFonts w:ascii="Times New Roman" w:hAnsi="Times New Roman" w:cs="Times New Roman"/>
          <w:sz w:val="24"/>
          <w:szCs w:val="24"/>
          <w:lang w:val="en-IN"/>
        </w:rPr>
        <w:t>The engineer shall notify the applicant in writing of any defect noticed by him within seven days of inspection. In such a case the engineer may allow commencement of supply only after the defects in the installation are rectified to his satisfaction. If the applicant receives no intimation within seven days of inspection, the installation will be deemed to have been approved. In case the consumer challenges the defects pointed out by the licensee, the licensee shall refer the matter to the Electrical Inspector within seven days, whose decision shall be final and binding.</w:t>
      </w:r>
    </w:p>
    <w:p w:rsidR="00FD319B" w:rsidRPr="001767FF" w:rsidRDefault="00FD319B" w:rsidP="001767FF">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Commencement of Supply</w:t>
      </w:r>
    </w:p>
    <w:p w:rsidR="00CB2A52" w:rsidRPr="00035910"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Within seven days of approval of the applicant’s installation, the engineer shall commence supply of power to the applicant under intimation to him. If the applicant fails to avail power within the period of ninety days from such intimation, he shall be liable to pay the demand charges and minimum monthly charges as applicable. The designated authority of the licensee may, in special circumstances, extend the above period of ninety days.</w:t>
      </w:r>
    </w:p>
    <w:p w:rsidR="00FD319B" w:rsidRPr="001767FF" w:rsidRDefault="00FD319B" w:rsidP="001767FF">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Licensee’s Supply Mains and Apparatus</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(i) All equipment such as metering equipment and tamper proof boxes etc. for the purpose of metering, except the meter shall be included in the service connection estimate and the cost thereof realized from the applicant. The applicant shall have the option of supplying an appropriate meter to the specification of the licensee and approved by the licensee.</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In case the applicant requires the licensee to provide the meter, the licensee shall do so on such terms and conditions as decided by the licensee with the approval of the Commission.</w:t>
      </w:r>
    </w:p>
    <w:p w:rsidR="00FD319B" w:rsidRPr="001767FF"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(iii) Notwithstanding the fact that the meter, metering equipment and other apparatus as indicated above are supplied by the applicant, or paid for by the applicant, the same shall remain under the control of the licensee so long as the agreement is in force.</w:t>
      </w:r>
    </w:p>
    <w:p w:rsidR="00FD319B" w:rsidRPr="001767FF" w:rsidRDefault="00FD319B" w:rsidP="001767FF">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Safety of Installation</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Without prejudice to any other action available under the law and under this Code, supply may be disconnected, if it constitutes an immediate danger to the safety of the installation or personnel.</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 xml:space="preserve">The consumer shall compensate the licensee for any damage caused to the mains, apparatus or instruments or any other property of the licensee in the consumer’s </w:t>
      </w:r>
      <w:r w:rsidRPr="00773532">
        <w:rPr>
          <w:rFonts w:ascii="Times New Roman" w:hAnsi="Times New Roman" w:cs="Times New Roman"/>
          <w:b w:val="0"/>
          <w:sz w:val="24"/>
          <w:szCs w:val="24"/>
          <w:lang w:val="en-IN"/>
        </w:rPr>
        <w:lastRenderedPageBreak/>
        <w:t>premises, occasioned by any act, omission, lapses or negligence on the part of the consumer or his servants, agents or employees and if supply of power has been disrupted or disconnected on account of such damage, the supply may not be restored until the damage is assessed and the cost of restoration is deposited by the consumer. The engineer’s decision in regard to the damage caused and the compensation payable assessed on the basis of current market rate and the cost of restoration as assessed shall be final and binding subject to the result of the appeal, if any. The consumer may represent to the designated authority of the licensee in regard to the determination of damage and cost fixed by the engineer. No damage shall be claimed and no demand for payment of cost shall be raised without giving seven clear days’ notice to the consumer and reasonable opportunity to him to make representation, if any.</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The licensee shall, in consultation with the consumer, be entitled to lay necessary overhead and underground mains and install substations, equipment, transformers, etc. in accordance with the CEA (Measures relating to safety and Electric Supply) Regulations, 2010and amendments thereof on the private property of the consumer, required for the purpose of supply of power to him. The consumer shall not be entitled to interfere with or alter any such installation of the licensee in his premises atany time for any reasons whatsoever. Upon request by the consumer, the engineer may effect any alteration, if feasible, at the cost of the consumer.</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The licensee in turn shall maintain its installation in good order. The conductors and poles shall be maintained in such order as not to cause any electrical or mechanical accidents or damage to consumer’s property and public property or endanger human life. Prompt action shall be taken by the licensee to repair or replace the damaged parts immediately on getting intimation of damage or danger to life.</w:t>
      </w:r>
    </w:p>
    <w:p w:rsidR="00FD319B" w:rsidRPr="001767FF" w:rsidRDefault="00FD319B" w:rsidP="001767FF">
      <w:pPr>
        <w:autoSpaceDE w:val="0"/>
        <w:autoSpaceDN w:val="0"/>
        <w:adjustRightInd w:val="0"/>
        <w:spacing w:before="120" w:after="120" w:line="240" w:lineRule="auto"/>
        <w:ind w:left="567" w:hanging="567"/>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Fuse Failure</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If at any time, the licensee’s service fuse or HT fuse fails, intimation thereof may be sent to the nearest fuse call centre or section office having jurisdiction over the area for rectifying the defects or replacing the fuse. None other than the authorized employees of the licensee may replace the fuse in the licensee’s cut-outs and H.V switchgears.</w:t>
      </w:r>
    </w:p>
    <w:p w:rsidR="00FD319B" w:rsidRPr="001767FF" w:rsidRDefault="00FD319B" w:rsidP="001767FF">
      <w:pPr>
        <w:autoSpaceDE w:val="0"/>
        <w:autoSpaceDN w:val="0"/>
        <w:adjustRightInd w:val="0"/>
        <w:spacing w:before="120" w:after="120" w:line="240" w:lineRule="auto"/>
        <w:ind w:left="567" w:hanging="567"/>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Access to Consumer’s Premises</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For carrying out general inspection, repair and testing, the Engineer or the staff authorized by him shall be entitled to enter the premises of a consumer after informing the consumer or occupier. In case of unauthorized addition and alteration of equipment, theft and misappropriation of energy, diversion of power bypassing of meter for consumption of electricity, the Engineer or his staff can disconnect the power of the premises in pursuance of a special order in this behalf made by an Executive Magistrate in accordance with the Section-163 of the Act.</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Where a consumer refuses to allow the licensee or any person authorised as aforesaid to enter his premises or land in pursuance to the provisions of above clauses, or when such licensee or any person has so entered, refuses to allow him to perform any act which he is authorized by those clauses to perform, or fails to give reasonable facilities for such entry or performance, the licensee may, after the expiry of 24 hours from the service of a noticein writing on the consumer, cut off the supply to the consumer for so long as such refusalor failure continues.</w:t>
      </w:r>
    </w:p>
    <w:p w:rsidR="00035910" w:rsidRDefault="00035910" w:rsidP="001767FF">
      <w:pPr>
        <w:autoSpaceDE w:val="0"/>
        <w:autoSpaceDN w:val="0"/>
        <w:adjustRightInd w:val="0"/>
        <w:spacing w:before="120" w:after="120" w:line="240" w:lineRule="auto"/>
        <w:ind w:left="567" w:hanging="567"/>
        <w:jc w:val="both"/>
        <w:rPr>
          <w:rFonts w:ascii="Times New Roman" w:hAnsi="Times New Roman" w:cs="Times New Roman"/>
          <w:b/>
          <w:sz w:val="24"/>
          <w:szCs w:val="24"/>
          <w:lang w:val="en-IN"/>
        </w:rPr>
      </w:pPr>
    </w:p>
    <w:p w:rsidR="00FD319B" w:rsidRPr="001767FF" w:rsidRDefault="00FD319B" w:rsidP="001767FF">
      <w:pPr>
        <w:autoSpaceDE w:val="0"/>
        <w:autoSpaceDN w:val="0"/>
        <w:adjustRightInd w:val="0"/>
        <w:spacing w:before="120" w:after="120" w:line="240" w:lineRule="auto"/>
        <w:ind w:left="567" w:hanging="567"/>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lastRenderedPageBreak/>
        <w:t>Preparation of Inventory of Licensee’s Installation or Inspection Report</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During the checking and verification of the electrical installation in the premises of the consumer, including the supply line and meter, a complete inventory shall be prepared of all connected equipment, apparatus, machinery, forming integral part of the installation in the premises of the consumer. The consumer or his representative shall be requested to sign the inventory or inspection report. If the consumer or his representative refuses to sign the inventory or the inspection report an endorsement to that effect shall be made by the engineer on the body of the report. A copy of the said report shall be affixed at the consumer’s premises. In such cases, the consumer shall be deemed to have been served with a copy of the report. Within one month of service of the report as aforesaid, the consumer shall be entitled to complain against the correctness of the inventory or the result of the inspection to the designated authority of the licensee, who shall enquire into the matter of the complaint and decide on the correctness or otherwise of the report.</w:t>
      </w:r>
    </w:p>
    <w:p w:rsidR="00FD319B" w:rsidRPr="001767FF" w:rsidRDefault="00FD319B" w:rsidP="001767FF">
      <w:pPr>
        <w:autoSpaceDE w:val="0"/>
        <w:autoSpaceDN w:val="0"/>
        <w:adjustRightInd w:val="0"/>
        <w:spacing w:before="120" w:after="120" w:line="240" w:lineRule="auto"/>
        <w:ind w:left="562" w:hanging="562"/>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Addition and Alteration of Consumer Installation</w:t>
      </w:r>
    </w:p>
    <w:p w:rsidR="00FD319B" w:rsidRPr="00773532" w:rsidRDefault="00FD319B" w:rsidP="00035910">
      <w:pPr>
        <w:pStyle w:val="Heading1"/>
        <w:numPr>
          <w:ilvl w:val="0"/>
          <w:numId w:val="51"/>
        </w:numPr>
        <w:spacing w:before="120" w:after="120"/>
        <w:ind w:hanging="720"/>
        <w:jc w:val="both"/>
        <w:rPr>
          <w:rFonts w:ascii="Times New Roman" w:hAnsi="Times New Roman" w:cs="Times New Roman"/>
          <w:b w:val="0"/>
          <w:sz w:val="24"/>
          <w:szCs w:val="24"/>
          <w:lang w:val="en-IN"/>
        </w:rPr>
      </w:pPr>
      <w:r w:rsidRPr="00773532">
        <w:rPr>
          <w:rFonts w:ascii="Times New Roman" w:hAnsi="Times New Roman" w:cs="Times New Roman"/>
          <w:b w:val="0"/>
          <w:sz w:val="24"/>
          <w:szCs w:val="24"/>
          <w:lang w:val="en-IN"/>
        </w:rPr>
        <w:t>Additions or alterations to the consumer’s approved installation shall be made only by a licensed electrical contractor. In case such addition or alteration results in increase of the connected or contract load of the consumer, prior approval of the licensee shall be taken and the procedures laid down in Clauses</w:t>
      </w:r>
      <w:fldSimple w:instr=" REF _Ref399754198 \r \h  \* MERGEFORMAT ">
        <w:r w:rsidR="00A97A15" w:rsidRPr="00A97A15">
          <w:rPr>
            <w:rFonts w:ascii="Times New Roman" w:hAnsi="Times New Roman" w:cs="Times New Roman"/>
            <w:b w:val="0"/>
            <w:sz w:val="24"/>
            <w:szCs w:val="24"/>
            <w:lang w:val="en-IN"/>
          </w:rPr>
          <w:t>128</w:t>
        </w:r>
      </w:fldSimple>
      <w:r w:rsidRPr="00773532">
        <w:rPr>
          <w:rFonts w:ascii="Times New Roman" w:hAnsi="Times New Roman" w:cs="Times New Roman"/>
          <w:b w:val="0"/>
          <w:sz w:val="24"/>
          <w:szCs w:val="24"/>
          <w:lang w:val="en-IN"/>
        </w:rPr>
        <w:t xml:space="preserve">, </w:t>
      </w:r>
      <w:fldSimple w:instr=" REF _Ref399754211 \r \h  \* MERGEFORMAT ">
        <w:r w:rsidR="00A97A15" w:rsidRPr="00A97A15">
          <w:rPr>
            <w:rFonts w:ascii="Times New Roman" w:hAnsi="Times New Roman" w:cs="Times New Roman"/>
            <w:b w:val="0"/>
            <w:sz w:val="24"/>
            <w:szCs w:val="24"/>
            <w:lang w:val="en-IN"/>
          </w:rPr>
          <w:t>129</w:t>
        </w:r>
      </w:fldSimple>
      <w:r w:rsidRPr="00773532">
        <w:rPr>
          <w:rFonts w:ascii="Times New Roman" w:hAnsi="Times New Roman" w:cs="Times New Roman"/>
          <w:b w:val="0"/>
          <w:sz w:val="24"/>
          <w:szCs w:val="24"/>
          <w:lang w:val="en-IN"/>
        </w:rPr>
        <w:t xml:space="preserve">and </w:t>
      </w:r>
      <w:fldSimple w:instr=" REF _Ref399754222 \r \h  \* MERGEFORMAT ">
        <w:r w:rsidR="00A97A15" w:rsidRPr="00A97A15">
          <w:rPr>
            <w:rFonts w:ascii="Times New Roman" w:hAnsi="Times New Roman" w:cs="Times New Roman"/>
            <w:b w:val="0"/>
            <w:sz w:val="24"/>
            <w:szCs w:val="24"/>
            <w:lang w:val="en-IN"/>
          </w:rPr>
          <w:t>133</w:t>
        </w:r>
      </w:fldSimple>
      <w:r w:rsidRPr="00773532">
        <w:rPr>
          <w:rFonts w:ascii="Times New Roman" w:hAnsi="Times New Roman" w:cs="Times New Roman"/>
          <w:b w:val="0"/>
          <w:sz w:val="24"/>
          <w:szCs w:val="24"/>
          <w:lang w:val="en-IN"/>
        </w:rPr>
        <w:t>shall be followed. Approval of Electrical Inspector shall also be taken wherever applicable.</w:t>
      </w:r>
    </w:p>
    <w:p w:rsidR="00DB0CA1" w:rsidRPr="001767FF" w:rsidRDefault="00DB0CA1" w:rsidP="00271EFD">
      <w:pPr>
        <w:autoSpaceDE w:val="0"/>
        <w:autoSpaceDN w:val="0"/>
        <w:adjustRightInd w:val="0"/>
        <w:spacing w:before="240" w:after="240" w:line="240" w:lineRule="auto"/>
        <w:jc w:val="center"/>
        <w:rPr>
          <w:rFonts w:ascii="Times New Roman" w:hAnsi="Times New Roman" w:cs="Times New Roman"/>
          <w:b/>
          <w:sz w:val="24"/>
          <w:szCs w:val="24"/>
          <w:lang w:val="en-IN"/>
        </w:rPr>
      </w:pPr>
    </w:p>
    <w:p w:rsidR="00FD319B" w:rsidRPr="00035910" w:rsidRDefault="008531A8" w:rsidP="00271EFD">
      <w:pPr>
        <w:autoSpaceDE w:val="0"/>
        <w:autoSpaceDN w:val="0"/>
        <w:adjustRightInd w:val="0"/>
        <w:spacing w:before="240" w:after="240" w:line="240" w:lineRule="auto"/>
        <w:jc w:val="center"/>
        <w:rPr>
          <w:rFonts w:ascii="Times New Roman" w:hAnsi="Times New Roman" w:cs="Times New Roman"/>
          <w:b/>
          <w:sz w:val="28"/>
          <w:szCs w:val="28"/>
          <w:u w:val="single"/>
          <w:lang w:val="en-IN"/>
        </w:rPr>
      </w:pPr>
      <w:r w:rsidRPr="001767FF">
        <w:rPr>
          <w:rFonts w:ascii="Times New Roman" w:hAnsi="Times New Roman" w:cs="Times New Roman"/>
          <w:b/>
          <w:sz w:val="24"/>
          <w:szCs w:val="24"/>
          <w:lang w:val="en-IN"/>
        </w:rPr>
        <w:br w:type="page"/>
      </w:r>
      <w:r w:rsidR="00FD319B" w:rsidRPr="00035910">
        <w:rPr>
          <w:rFonts w:ascii="Times New Roman" w:hAnsi="Times New Roman" w:cs="Times New Roman"/>
          <w:b/>
          <w:sz w:val="28"/>
          <w:szCs w:val="28"/>
          <w:u w:val="single"/>
          <w:lang w:val="en-IN"/>
        </w:rPr>
        <w:lastRenderedPageBreak/>
        <w:t>CHAPTER V</w:t>
      </w:r>
    </w:p>
    <w:p w:rsidR="00FD319B" w:rsidRPr="00035910" w:rsidRDefault="00FD319B" w:rsidP="00CB2A52">
      <w:pPr>
        <w:pStyle w:val="Heading1"/>
        <w:jc w:val="center"/>
        <w:rPr>
          <w:rFonts w:ascii="Times New Roman" w:hAnsi="Times New Roman" w:cs="Times New Roman"/>
          <w:sz w:val="28"/>
          <w:szCs w:val="28"/>
          <w:lang w:val="en-IN"/>
        </w:rPr>
      </w:pPr>
      <w:r w:rsidRPr="00035910">
        <w:rPr>
          <w:rFonts w:ascii="Times New Roman" w:hAnsi="Times New Roman" w:cs="Times New Roman"/>
          <w:sz w:val="28"/>
          <w:szCs w:val="28"/>
          <w:lang w:val="en-IN"/>
        </w:rPr>
        <w:t>METERS</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1" w:name="_Ref399754250"/>
      <w:r w:rsidRPr="00773532">
        <w:rPr>
          <w:rFonts w:ascii="Times New Roman" w:hAnsi="Times New Roman" w:cs="Times New Roman"/>
          <w:b w:val="0"/>
          <w:sz w:val="24"/>
          <w:szCs w:val="24"/>
          <w:lang w:val="en-IN"/>
        </w:rPr>
        <w:t xml:space="preserve">(i) Initial power supply shall not be </w:t>
      </w:r>
      <w:r w:rsidRPr="00334824">
        <w:rPr>
          <w:rFonts w:ascii="Times New Roman" w:hAnsi="Times New Roman" w:cs="Times New Roman"/>
          <w:b w:val="0"/>
          <w:sz w:val="24"/>
          <w:szCs w:val="24"/>
          <w:lang w:val="en-IN"/>
        </w:rPr>
        <w:t>given without a correct meter. All meters shall be of static type. The meters not complying with Central Electricity Authority (Installation and Operation of Meters) Regulations, 2006 and Central Electricity Authority (Installation and Operation of meters) Amendment Regulations, 2010 as amended from time to time shall be replaced by the licensee or on request of the consumer. The meters may also be replaced as per the regulations or directions of the Commission.</w:t>
      </w:r>
      <w:bookmarkEnd w:id="21"/>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 At the time of seeking a new connection the consumer shall have the option to either:</w:t>
      </w:r>
    </w:p>
    <w:p w:rsidR="00FD319B" w:rsidRPr="00334824" w:rsidRDefault="00FD319B" w:rsidP="00334824">
      <w:pPr>
        <w:pStyle w:val="ListParagraph"/>
        <w:numPr>
          <w:ilvl w:val="0"/>
          <w:numId w:val="18"/>
        </w:numPr>
        <w:tabs>
          <w:tab w:val="left" w:pos="1380"/>
        </w:tabs>
        <w:autoSpaceDE w:val="0"/>
        <w:autoSpaceDN w:val="0"/>
        <w:adjustRightInd w:val="0"/>
        <w:spacing w:before="120" w:after="120" w:line="240" w:lineRule="auto"/>
        <w:ind w:left="1418" w:hanging="567"/>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Purchase the meter and associated equipment himself from a vendor(s) provided the equipment are of a make and specification approved by the licensee from time-to-time; or</w:t>
      </w:r>
    </w:p>
    <w:p w:rsidR="00FD319B" w:rsidRPr="00334824" w:rsidRDefault="00FD319B" w:rsidP="00334824">
      <w:pPr>
        <w:pStyle w:val="ListParagraph"/>
        <w:numPr>
          <w:ilvl w:val="0"/>
          <w:numId w:val="18"/>
        </w:numPr>
        <w:tabs>
          <w:tab w:val="left" w:pos="1380"/>
        </w:tabs>
        <w:autoSpaceDE w:val="0"/>
        <w:autoSpaceDN w:val="0"/>
        <w:adjustRightInd w:val="0"/>
        <w:spacing w:before="120" w:after="120" w:line="240" w:lineRule="auto"/>
        <w:ind w:left="1418" w:hanging="567"/>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Request that the meter and associated equipment be supplied by the licensee.</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Provided that the consumer shall indicate this option in the application form and licensee shall supply him with the list of approved vendor(s) and make(s). Once the consumer has procured the meter, the licensee shall test, install and seal the meter.</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Provided further that the licensee shall make available on its website an updated list of makes and specifications of meters and other </w:t>
      </w:r>
      <w:r w:rsidR="00681410" w:rsidRPr="00334824">
        <w:rPr>
          <w:rFonts w:ascii="Times New Roman" w:hAnsi="Times New Roman" w:cs="Times New Roman"/>
          <w:sz w:val="24"/>
          <w:szCs w:val="24"/>
          <w:lang w:val="en-IN"/>
        </w:rPr>
        <w:t>equipment’s</w:t>
      </w:r>
      <w:r w:rsidRPr="00334824">
        <w:rPr>
          <w:rFonts w:ascii="Times New Roman" w:hAnsi="Times New Roman" w:cs="Times New Roman"/>
          <w:sz w:val="24"/>
          <w:szCs w:val="24"/>
          <w:lang w:val="en-IN"/>
        </w:rPr>
        <w:t>, as approved by the licensee. Including the list of vendors.</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The licensee shall replace the defective or the meter not complying the above mentioned standards within next billing cycle of its detection, even if not replaced by the consumer. In no case, provisional billing shall continue for more than two billing cycle at a stretch, whatsoever may be the reason.</w:t>
      </w:r>
    </w:p>
    <w:p w:rsidR="00FD319B" w:rsidRPr="00334824" w:rsidRDefault="00FD319B" w:rsidP="00334824">
      <w:pPr>
        <w:pStyle w:val="ListParagraph"/>
        <w:tabs>
          <w:tab w:val="left" w:pos="900"/>
        </w:tabs>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(iii)</w:t>
      </w:r>
      <w:r w:rsidR="00334824" w:rsidRPr="00334824">
        <w:rPr>
          <w:rFonts w:ascii="Times New Roman" w:hAnsi="Times New Roman" w:cs="Times New Roman"/>
          <w:sz w:val="24"/>
          <w:szCs w:val="24"/>
          <w:lang w:val="en-IN"/>
        </w:rPr>
        <w:t xml:space="preserve"> </w:t>
      </w:r>
      <w:r w:rsidRPr="00334824">
        <w:rPr>
          <w:rFonts w:ascii="Times New Roman" w:hAnsi="Times New Roman" w:cs="Times New Roman"/>
          <w:sz w:val="24"/>
          <w:szCs w:val="24"/>
          <w:lang w:val="en-IN"/>
        </w:rPr>
        <w:t>The meters for new connections shall be of following type(s):</w:t>
      </w:r>
    </w:p>
    <w:p w:rsidR="00FD319B" w:rsidRPr="00334824" w:rsidRDefault="00FD319B" w:rsidP="00334824">
      <w:pPr>
        <w:pStyle w:val="ListParagraph"/>
        <w:tabs>
          <w:tab w:val="left" w:pos="900"/>
        </w:tabs>
        <w:autoSpaceDE w:val="0"/>
        <w:autoSpaceDN w:val="0"/>
        <w:adjustRightInd w:val="0"/>
        <w:spacing w:before="120" w:after="120" w:line="240" w:lineRule="auto"/>
        <w:ind w:left="547"/>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ab/>
        <w:t>(1) For LT connections – Electronic Meters with MDI</w:t>
      </w:r>
    </w:p>
    <w:p w:rsidR="00FD319B" w:rsidRPr="00334824" w:rsidRDefault="00FD319B" w:rsidP="00334824">
      <w:pPr>
        <w:pStyle w:val="ListParagraph"/>
        <w:autoSpaceDE w:val="0"/>
        <w:autoSpaceDN w:val="0"/>
        <w:adjustRightInd w:val="0"/>
        <w:spacing w:before="120" w:after="120" w:line="240" w:lineRule="auto"/>
        <w:ind w:left="1260" w:hanging="540"/>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(2) For HT/EHT consumers – 3 Phase Tri-vector meters with MDI. The meters shallhave a facility for “Time of the Day” metering and storage of at least </w:t>
      </w:r>
      <w:r w:rsidR="00B11AC4" w:rsidRPr="00334824">
        <w:rPr>
          <w:rFonts w:ascii="Times New Roman" w:hAnsi="Times New Roman" w:cs="Times New Roman"/>
          <w:sz w:val="24"/>
          <w:szCs w:val="24"/>
          <w:lang w:val="en-IN"/>
        </w:rPr>
        <w:t>31</w:t>
      </w:r>
      <w:r w:rsidRPr="00334824">
        <w:rPr>
          <w:rFonts w:ascii="Times New Roman" w:hAnsi="Times New Roman" w:cs="Times New Roman"/>
          <w:sz w:val="24"/>
          <w:szCs w:val="24"/>
          <w:lang w:val="en-IN"/>
        </w:rPr>
        <w:t xml:space="preserve"> days. Theconsumer shall have the option to install meter having facility to record MDI in addition to above features</w:t>
      </w:r>
      <w:r w:rsidR="00B11AC4" w:rsidRPr="00334824">
        <w:rPr>
          <w:rFonts w:ascii="Times New Roman" w:hAnsi="Times New Roman" w:cs="Times New Roman"/>
          <w:sz w:val="24"/>
          <w:szCs w:val="24"/>
          <w:lang w:val="en-IN"/>
        </w:rPr>
        <w:t>.</w:t>
      </w:r>
    </w:p>
    <w:p w:rsidR="00FA7879" w:rsidRPr="00334824" w:rsidRDefault="00FA7879" w:rsidP="00334824">
      <w:pPr>
        <w:pStyle w:val="ListParagraph"/>
        <w:autoSpaceDE w:val="0"/>
        <w:autoSpaceDN w:val="0"/>
        <w:adjustRightInd w:val="0"/>
        <w:spacing w:before="120" w:after="120" w:line="240" w:lineRule="auto"/>
        <w:ind w:left="1260" w:hanging="360"/>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(3) </w:t>
      </w:r>
      <w:r w:rsidR="00FD319B" w:rsidRPr="00334824">
        <w:rPr>
          <w:rFonts w:ascii="Times New Roman" w:hAnsi="Times New Roman" w:cs="Times New Roman"/>
          <w:sz w:val="24"/>
          <w:szCs w:val="24"/>
          <w:lang w:val="en-IN"/>
        </w:rPr>
        <w:t xml:space="preserve">In </w:t>
      </w:r>
      <w:r w:rsidR="00B11AC4" w:rsidRPr="00334824">
        <w:rPr>
          <w:rFonts w:ascii="Times New Roman" w:hAnsi="Times New Roman" w:cs="Times New Roman"/>
          <w:sz w:val="24"/>
          <w:szCs w:val="24"/>
          <w:lang w:val="en-IN"/>
        </w:rPr>
        <w:t xml:space="preserve">case </w:t>
      </w:r>
      <w:r w:rsidR="00754F30" w:rsidRPr="00334824">
        <w:rPr>
          <w:rFonts w:ascii="Times New Roman" w:hAnsi="Times New Roman" w:cs="Times New Roman"/>
          <w:sz w:val="24"/>
          <w:szCs w:val="24"/>
          <w:lang w:val="en-IN"/>
        </w:rPr>
        <w:t>pre-paid meter is installed, the meter</w:t>
      </w:r>
      <w:r w:rsidR="00FD319B" w:rsidRPr="00334824">
        <w:rPr>
          <w:rFonts w:ascii="Times New Roman" w:hAnsi="Times New Roman" w:cs="Times New Roman"/>
          <w:sz w:val="24"/>
          <w:szCs w:val="24"/>
          <w:lang w:val="en-IN"/>
        </w:rPr>
        <w:t xml:space="preserve"> shall conform to the technicalrequirements as prescribed in Central Electricity Authority (Installation andOperation of </w:t>
      </w:r>
      <w:r w:rsidR="00754F30" w:rsidRPr="00334824">
        <w:rPr>
          <w:rFonts w:ascii="Times New Roman" w:hAnsi="Times New Roman" w:cs="Times New Roman"/>
          <w:sz w:val="24"/>
          <w:szCs w:val="24"/>
          <w:lang w:val="en-IN"/>
        </w:rPr>
        <w:t>M</w:t>
      </w:r>
      <w:r w:rsidR="00FD319B" w:rsidRPr="00334824">
        <w:rPr>
          <w:rFonts w:ascii="Times New Roman" w:hAnsi="Times New Roman" w:cs="Times New Roman"/>
          <w:sz w:val="24"/>
          <w:szCs w:val="24"/>
          <w:lang w:val="en-IN"/>
        </w:rPr>
        <w:t>eters) Regulations</w:t>
      </w:r>
      <w:r w:rsidR="00754F30" w:rsidRPr="00334824">
        <w:rPr>
          <w:rFonts w:ascii="Times New Roman" w:hAnsi="Times New Roman" w:cs="Times New Roman"/>
          <w:sz w:val="24"/>
          <w:szCs w:val="24"/>
          <w:lang w:val="en-IN"/>
        </w:rPr>
        <w:t>,</w:t>
      </w:r>
      <w:r w:rsidR="00FD319B" w:rsidRPr="00334824">
        <w:rPr>
          <w:rFonts w:ascii="Times New Roman" w:hAnsi="Times New Roman" w:cs="Times New Roman"/>
          <w:sz w:val="24"/>
          <w:szCs w:val="24"/>
          <w:lang w:val="en-IN"/>
        </w:rPr>
        <w:t xml:space="preserve"> 2006</w:t>
      </w:r>
      <w:r w:rsidR="00754F30" w:rsidRPr="00334824">
        <w:rPr>
          <w:rFonts w:ascii="Times New Roman" w:hAnsi="Times New Roman" w:cs="Times New Roman"/>
          <w:sz w:val="24"/>
          <w:szCs w:val="24"/>
          <w:lang w:val="en-IN"/>
        </w:rPr>
        <w:t xml:space="preserve"> and amendments thereof</w:t>
      </w:r>
      <w:r w:rsidR="00FD319B" w:rsidRPr="00334824">
        <w:rPr>
          <w:rFonts w:ascii="Times New Roman" w:hAnsi="Times New Roman" w:cs="Times New Roman"/>
          <w:sz w:val="24"/>
          <w:szCs w:val="24"/>
          <w:lang w:val="en-IN"/>
        </w:rPr>
        <w:t>.</w:t>
      </w:r>
    </w:p>
    <w:p w:rsidR="00773532" w:rsidRPr="00334824" w:rsidRDefault="00334824"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(iv) </w:t>
      </w:r>
      <w:r w:rsidR="00FA7879" w:rsidRPr="00334824">
        <w:rPr>
          <w:rFonts w:ascii="Times New Roman" w:hAnsi="Times New Roman" w:cs="Times New Roman"/>
          <w:sz w:val="24"/>
          <w:szCs w:val="24"/>
          <w:lang w:val="en-IN"/>
        </w:rPr>
        <w:t xml:space="preserve">The metering arrangement in case of prosumers shall be governed as per the order on net metering/bi-direcational metering and their connectivity with respect to Solar PV Projects dt.19.08.2016 and amendments thereof.  </w:t>
      </w:r>
    </w:p>
    <w:p w:rsidR="00FD319B" w:rsidRPr="00334824" w:rsidRDefault="00FA7879"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w:t>
      </w:r>
      <w:r w:rsidR="00FD319B" w:rsidRPr="00334824">
        <w:rPr>
          <w:rFonts w:ascii="Times New Roman" w:hAnsi="Times New Roman" w:cs="Times New Roman"/>
          <w:sz w:val="24"/>
          <w:szCs w:val="24"/>
          <w:lang w:val="en-IN"/>
        </w:rPr>
        <w:t>v) All the consumers shall be required to provide appropriate and suitable site for placement of meter, related equipment, appropriate metering device, load-limiter or other apparatus to the satisfaction of the licensee.</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(v</w:t>
      </w:r>
      <w:r w:rsidR="00FA7879" w:rsidRPr="00334824">
        <w:rPr>
          <w:rFonts w:ascii="Times New Roman" w:hAnsi="Times New Roman" w:cs="Times New Roman"/>
          <w:sz w:val="24"/>
          <w:szCs w:val="24"/>
          <w:lang w:val="en-IN"/>
        </w:rPr>
        <w:t>i</w:t>
      </w:r>
      <w:r w:rsidRPr="00334824">
        <w:rPr>
          <w:rFonts w:ascii="Times New Roman" w:hAnsi="Times New Roman" w:cs="Times New Roman"/>
          <w:sz w:val="24"/>
          <w:szCs w:val="24"/>
          <w:lang w:val="en-IN"/>
        </w:rPr>
        <w:t>) In the case of all new high-tension supplies, HT metering units shall be provided and installed. In case where LT metering unit is provided at L.T. side</w:t>
      </w:r>
      <w:r w:rsidR="00FA7879" w:rsidRPr="00334824">
        <w:rPr>
          <w:rFonts w:ascii="Times New Roman" w:hAnsi="Times New Roman" w:cs="Times New Roman"/>
          <w:sz w:val="24"/>
          <w:szCs w:val="24"/>
          <w:lang w:val="en-IN"/>
        </w:rPr>
        <w:t xml:space="preserve"> of the transformer</w:t>
      </w:r>
      <w:r w:rsidRPr="00334824">
        <w:rPr>
          <w:rFonts w:ascii="Times New Roman" w:hAnsi="Times New Roman" w:cs="Times New Roman"/>
          <w:sz w:val="24"/>
          <w:szCs w:val="24"/>
          <w:lang w:val="en-IN"/>
        </w:rPr>
        <w:t xml:space="preserve">, all L.T. metering units shall be converted to H.T. </w:t>
      </w:r>
      <w:r w:rsidR="00FA7879" w:rsidRPr="00334824">
        <w:rPr>
          <w:rFonts w:ascii="Times New Roman" w:hAnsi="Times New Roman" w:cs="Times New Roman"/>
          <w:sz w:val="24"/>
          <w:szCs w:val="24"/>
          <w:lang w:val="en-IN"/>
        </w:rPr>
        <w:t>units</w:t>
      </w:r>
      <w:r w:rsidRPr="00334824">
        <w:rPr>
          <w:rFonts w:ascii="Times New Roman" w:hAnsi="Times New Roman" w:cs="Times New Roman"/>
          <w:sz w:val="24"/>
          <w:szCs w:val="24"/>
          <w:lang w:val="en-IN"/>
        </w:rPr>
        <w:t xml:space="preserve">. For existing L.T. </w:t>
      </w:r>
      <w:r w:rsidRPr="00334824">
        <w:rPr>
          <w:rFonts w:ascii="Times New Roman" w:hAnsi="Times New Roman" w:cs="Times New Roman"/>
          <w:sz w:val="24"/>
          <w:szCs w:val="24"/>
          <w:lang w:val="en-IN"/>
        </w:rPr>
        <w:lastRenderedPageBreak/>
        <w:t>metering units connected on the L.T. side of the consumer’s transformers, the reading of such metering units shall be added with the average losses in the transformers calculated as bellow:</w:t>
      </w:r>
    </w:p>
    <w:p w:rsidR="00FD319B" w:rsidRPr="00334824" w:rsidRDefault="00FD319B" w:rsidP="00334824">
      <w:pPr>
        <w:pStyle w:val="ListParagraph"/>
        <w:numPr>
          <w:ilvl w:val="0"/>
          <w:numId w:val="36"/>
        </w:numPr>
        <w:autoSpaceDE w:val="0"/>
        <w:autoSpaceDN w:val="0"/>
        <w:adjustRightInd w:val="0"/>
        <w:spacing w:before="120" w:after="120" w:line="240" w:lineRule="auto"/>
        <w:ind w:left="1440" w:hanging="731"/>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Energy loss in transformer in units per month = (730 X rating of the transformer in KVA) /</w:t>
      </w:r>
      <w:r w:rsidR="00B66BAF" w:rsidRPr="00334824">
        <w:rPr>
          <w:rFonts w:ascii="Times New Roman" w:hAnsi="Times New Roman" w:cs="Times New Roman"/>
          <w:sz w:val="24"/>
          <w:szCs w:val="24"/>
          <w:lang w:val="en-IN"/>
        </w:rPr>
        <w:t>2</w:t>
      </w:r>
      <w:r w:rsidRPr="00334824">
        <w:rPr>
          <w:rFonts w:ascii="Times New Roman" w:hAnsi="Times New Roman" w:cs="Times New Roman"/>
          <w:sz w:val="24"/>
          <w:szCs w:val="24"/>
          <w:lang w:val="en-IN"/>
        </w:rPr>
        <w:t>00,</w:t>
      </w:r>
    </w:p>
    <w:p w:rsidR="00FD319B" w:rsidRPr="00334824" w:rsidRDefault="00FD319B" w:rsidP="00334824">
      <w:pPr>
        <w:pStyle w:val="ListParagraph"/>
        <w:numPr>
          <w:ilvl w:val="0"/>
          <w:numId w:val="36"/>
        </w:numPr>
        <w:autoSpaceDE w:val="0"/>
        <w:autoSpaceDN w:val="0"/>
        <w:adjustRightInd w:val="0"/>
        <w:spacing w:before="120" w:after="120" w:line="240" w:lineRule="auto"/>
        <w:ind w:left="1440" w:hanging="731"/>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Demand loss in transformer in KVA = </w:t>
      </w:r>
      <w:r w:rsidR="00B66BAF" w:rsidRPr="00334824">
        <w:rPr>
          <w:rFonts w:ascii="Times New Roman" w:hAnsi="Times New Roman" w:cs="Times New Roman"/>
          <w:sz w:val="24"/>
          <w:szCs w:val="24"/>
          <w:lang w:val="en-IN"/>
        </w:rPr>
        <w:t>R</w:t>
      </w:r>
      <w:r w:rsidRPr="00334824">
        <w:rPr>
          <w:rFonts w:ascii="Times New Roman" w:hAnsi="Times New Roman" w:cs="Times New Roman"/>
          <w:sz w:val="24"/>
          <w:szCs w:val="24"/>
          <w:lang w:val="en-IN"/>
        </w:rPr>
        <w:t>ating of the transformer in KVA</w:t>
      </w:r>
      <w:r w:rsidR="00B66BAF" w:rsidRPr="00334824">
        <w:rPr>
          <w:rFonts w:ascii="Times New Roman" w:hAnsi="Times New Roman" w:cs="Times New Roman"/>
          <w:sz w:val="24"/>
          <w:szCs w:val="24"/>
          <w:lang w:val="en-IN"/>
        </w:rPr>
        <w:t>/200</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sz w:val="24"/>
          <w:szCs w:val="24"/>
          <w:lang w:val="en-IN"/>
        </w:rPr>
        <w:t>Standards of meter:</w:t>
      </w:r>
      <w:r w:rsidRPr="00334824">
        <w:rPr>
          <w:rFonts w:ascii="Times New Roman" w:hAnsi="Times New Roman" w:cs="Times New Roman"/>
          <w:b w:val="0"/>
          <w:sz w:val="24"/>
          <w:szCs w:val="24"/>
          <w:lang w:val="en-IN"/>
        </w:rPr>
        <w:t>It shall comply with the standards as specified by the Central Electricity Authority (Installation and Operation of Meters) Regulations, 2006 and Central Electricity Authority (Installation and Operation of meters) Amendment Regulations, 2010 as amended from time to time. All meters shall bear BIS mark and have additional features as approved by the Commission. To facilitate this, the licensee shall provide a list of makes and models of the meters.</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sz w:val="24"/>
          <w:szCs w:val="24"/>
          <w:lang w:val="en-IN"/>
        </w:rPr>
        <w:t>Accuracy Class:</w:t>
      </w:r>
      <w:r w:rsidRPr="00334824">
        <w:rPr>
          <w:rFonts w:ascii="Times New Roman" w:hAnsi="Times New Roman" w:cs="Times New Roman"/>
          <w:b w:val="0"/>
          <w:sz w:val="24"/>
          <w:szCs w:val="24"/>
          <w:lang w:val="en-IN"/>
        </w:rPr>
        <w:t xml:space="preserve"> It shall meet the requirements of Central Electricity Authority (Installation and Operation of Meters) Regulations, 2006 and Central Electricity Authority (Installation and Operation of meters) Amendment Regulations, 2010 as amended from time to time. Meters up to 650 V should be of 1.0 or better class accuracy, above 650 V and up to 33 KV, it should be 0.5S or better and above 33 KV, it should be 0.2S.</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The accuracy class of Current transformers (CTs) and Voltage transformers(VTs) shall not be inferior to that of associated meters. The existing CTs and VTs not complying with this code shall be replaced by new CTs and VTs, if found defective, non-functional or as per the directions of the Appropriate Commission. In case the CTs and VTs of the same Accuracy Class as that of meters cannot be accommodated in the metering cubicle or panel due to space constraints, the CTs and VTs of the next lower Accuracy Class can be installed.</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sz w:val="24"/>
          <w:szCs w:val="24"/>
          <w:lang w:val="en-IN"/>
        </w:rPr>
        <w:t>Reviewing Status of Meter:</w:t>
      </w:r>
      <w:r w:rsidRPr="00334824">
        <w:rPr>
          <w:rFonts w:ascii="Times New Roman" w:hAnsi="Times New Roman" w:cs="Times New Roman"/>
          <w:b w:val="0"/>
          <w:sz w:val="24"/>
          <w:szCs w:val="24"/>
          <w:lang w:val="en-IN"/>
        </w:rPr>
        <w:t xml:space="preserve"> The licensee shall make out a plan for introduction and adoption of new technologies (such as Pre- paid Meters, time of the day meters, automatic remote meter reading system through appropriate communication system)becoming available with the approval of the Commission or as per the directions of the Commission</w:t>
      </w:r>
    </w:p>
    <w:p w:rsidR="00CB2A52"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2" w:name="_Ref399754259"/>
      <w:r w:rsidRPr="00334824">
        <w:rPr>
          <w:rFonts w:ascii="Times New Roman" w:hAnsi="Times New Roman" w:cs="Times New Roman"/>
          <w:sz w:val="24"/>
          <w:szCs w:val="24"/>
          <w:lang w:val="en-IN"/>
        </w:rPr>
        <w:t>Immunity to External Factors</w:t>
      </w:r>
      <w:r w:rsidRPr="00334824">
        <w:rPr>
          <w:rFonts w:ascii="Times New Roman" w:hAnsi="Times New Roman" w:cs="Times New Roman"/>
          <w:b w:val="0"/>
          <w:sz w:val="24"/>
          <w:szCs w:val="24"/>
          <w:lang w:val="en-IN"/>
        </w:rPr>
        <w:t>: The meter shall be immune to external influences like magnetic induction, vibration, electrostatic discharge, switching transients surge voltages, oblique suspension and harmonics and necessary tests shall be carried out in accordance with the relevant standard.</w:t>
      </w:r>
      <w:bookmarkEnd w:id="22"/>
    </w:p>
    <w:p w:rsidR="00FD319B" w:rsidRPr="00334824" w:rsidRDefault="00FD319B" w:rsidP="00334824">
      <w:pPr>
        <w:autoSpaceDE w:val="0"/>
        <w:autoSpaceDN w:val="0"/>
        <w:adjustRightInd w:val="0"/>
        <w:spacing w:before="120" w:after="120" w:line="240" w:lineRule="auto"/>
        <w:jc w:val="both"/>
        <w:rPr>
          <w:rFonts w:ascii="Times New Roman" w:hAnsi="Times New Roman" w:cs="Times New Roman"/>
          <w:b/>
          <w:sz w:val="24"/>
          <w:szCs w:val="24"/>
          <w:lang w:val="en-IN"/>
        </w:rPr>
      </w:pPr>
      <w:r w:rsidRPr="00334824">
        <w:rPr>
          <w:rFonts w:ascii="Times New Roman" w:hAnsi="Times New Roman" w:cs="Times New Roman"/>
          <w:b/>
          <w:sz w:val="24"/>
          <w:szCs w:val="24"/>
          <w:lang w:val="en-IN"/>
        </w:rPr>
        <w:t>Supply and Installation of Meters and Cut-outs/ MCBs / CBs</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3" w:name="_Ref399754269"/>
      <w:r w:rsidRPr="00334824">
        <w:rPr>
          <w:rFonts w:ascii="Times New Roman" w:hAnsi="Times New Roman" w:cs="Times New Roman"/>
          <w:b w:val="0"/>
          <w:sz w:val="24"/>
          <w:szCs w:val="24"/>
          <w:lang w:val="en-IN"/>
        </w:rPr>
        <w:t>(i) The licensee shall supply the meter (unless the consumer elects to supply the same), cut-out/ MCB / CB / load limiter to consumers at the time of providing new service connection or at any other time as required.</w:t>
      </w:r>
      <w:bookmarkEnd w:id="23"/>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(ii) (a) In case of new connection/replacement of meter, the consumer, in accordance with Clause </w:t>
      </w:r>
      <w:fldSimple w:instr=" REF _Ref399754250 \r \h  \* MERGEFORMAT ">
        <w:r w:rsidR="00A97A15" w:rsidRPr="00A97A15">
          <w:rPr>
            <w:rFonts w:ascii="Times New Roman" w:hAnsi="Times New Roman" w:cs="Times New Roman"/>
            <w:sz w:val="24"/>
            <w:szCs w:val="24"/>
            <w:lang w:val="en-IN"/>
          </w:rPr>
          <w:t>98</w:t>
        </w:r>
      </w:fldSimple>
      <w:r w:rsidRPr="00334824">
        <w:rPr>
          <w:rFonts w:ascii="Times New Roman" w:hAnsi="Times New Roman" w:cs="Times New Roman"/>
          <w:sz w:val="24"/>
          <w:szCs w:val="24"/>
          <w:lang w:val="en-IN"/>
        </w:rPr>
        <w:t xml:space="preserve">to </w:t>
      </w:r>
      <w:fldSimple w:instr=" REF _Ref399754259 \r \h  \* MERGEFORMAT ">
        <w:r w:rsidR="00A97A15" w:rsidRPr="00A97A15">
          <w:rPr>
            <w:rFonts w:ascii="Times New Roman" w:hAnsi="Times New Roman" w:cs="Times New Roman"/>
            <w:sz w:val="24"/>
            <w:szCs w:val="24"/>
            <w:lang w:val="en-IN"/>
          </w:rPr>
          <w:t>102</w:t>
        </w:r>
      </w:fldSimple>
      <w:r w:rsidRPr="00334824">
        <w:rPr>
          <w:rFonts w:ascii="Times New Roman" w:hAnsi="Times New Roman" w:cs="Times New Roman"/>
          <w:sz w:val="24"/>
          <w:szCs w:val="24"/>
          <w:lang w:val="en-IN"/>
        </w:rPr>
        <w:t>and regulations framed under Section 73 of the Act, may himself procure the meter either from the vendors certified by the licensee conforming to licensee’s technical specifications or may request the licensee to supply the meter and charge meter rent as per the tariff order. The licensee shall calibrate the consumer’s meter at consumer’s cost and seal the meter. The consumer shall have the option to get the meter calibrated in any accredited Test laboratory.</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lastRenderedPageBreak/>
        <w:t>(b) Alternatively, consumer may choose to pay the full cost of the meter provided by the licensee. No meter rent shall be chargeable in such case.</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(c) The consumer shall claim the meter purchased by him as his asset only after it is permanently removed from the system of the licensee.</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(d) The distribution licensee shall put in place a system of quality assurance and testing of meters with the approval of Appropriate Commission. </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The licensee shall set up appropriate number of accredited testing laboratories or utilize the services of other accredited testing laboratories. The licensee shall take immediate action to get the accreditations of their existing meter testing laboratories from NABL, if not already done.</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(iii) Meters will be installed at the point of supply or at a suitable place as the engineer may decide. The owner of the premises where, the meter is installed shall provide access to the authorised representative(s) of the licensee for installation, testing, commissioning, reading, recording and maintenance. The place of installation of meter shall be such that minimum inconvenience and disruptions are caused to the site owners and the concerned organisations.</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It may be installed by the licensee either at consumer premises or outside the consumer premises. If it is installed outside the premises of the consumer, then the licensee shall provide real time display unit at the consumer premises for his information to indicate the electricity consumed by the consumer. For billing purpose, reading of the meter but not the display unit shall be taken into account.</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The meter shall be fixed preferably in the basement or ground floor in multi-storied buildings where it will be easily accessible for reading and inspection at any time. The consumer shall run his wiring from such point of supply.</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In case supply is provided by the licensee to different categories of consumers in the same premises, separate meter(s) shall be installed for measurement of energy for each such category.</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(iv) In case of a feeder directly taken to the consumer’s premises for his exclusive use from the licensee’s sub-station or from the transmission licensee, </w:t>
      </w:r>
      <w:r w:rsidRPr="00334824">
        <w:rPr>
          <w:rFonts w:ascii="Times New Roman" w:hAnsi="Times New Roman" w:cs="Times New Roman"/>
          <w:bCs/>
          <w:sz w:val="24"/>
          <w:szCs w:val="24"/>
          <w:lang w:val="en-IN"/>
        </w:rPr>
        <w:t>the metering arrangement shall be done at the consumer’s premises or, at the licensee’s sub-station itself.</w:t>
      </w:r>
      <w:r w:rsidRPr="00334824">
        <w:rPr>
          <w:rFonts w:ascii="Times New Roman" w:hAnsi="Times New Roman" w:cs="Times New Roman"/>
          <w:sz w:val="24"/>
          <w:szCs w:val="24"/>
          <w:lang w:val="en-IN"/>
        </w:rPr>
        <w:t xml:space="preserve"> In the event the Commission allows supply of electricity directly from a generating company to consumer on a dedicated transmission system, the location of the meter will be as per their mutual agreement. When the metering arrangements are installed in the consumer’s premises, subject to Clause </w:t>
      </w:r>
      <w:fldSimple w:instr=" REF _Ref399754269 \r \h  \* MERGEFORMAT ">
        <w:r w:rsidR="00A97A15" w:rsidRPr="00A97A15">
          <w:rPr>
            <w:rFonts w:ascii="Times New Roman" w:hAnsi="Times New Roman" w:cs="Times New Roman"/>
            <w:sz w:val="24"/>
            <w:szCs w:val="24"/>
            <w:lang w:val="en-IN"/>
          </w:rPr>
          <w:t>103</w:t>
        </w:r>
      </w:fldSimple>
      <w:r w:rsidRPr="00334824">
        <w:rPr>
          <w:rFonts w:ascii="Times New Roman" w:hAnsi="Times New Roman" w:cs="Times New Roman"/>
          <w:sz w:val="24"/>
          <w:szCs w:val="24"/>
          <w:lang w:val="en-IN"/>
        </w:rPr>
        <w:t>(iii) above, the position of the service cut-outs or circuit breakers and meters shall be so fixed as to permit easy access to the employees of the licensee at any time.</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All EHT &amp; HT consumers shall provide independent entry to the meter or metering cubicle. All efforts should be made to ensure un-obstructed access to the meter by a representative of the licensee.</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(v) An applicant requiring high voltage or extra high voltage supply must provide and maintain at his expense a locked and weather-proof enclosure of a design approved by the licensee for the purpose of housing the licensee’s metering equipment. Similar enclosure may be used by the applicant for his own metering equipment.</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(vi) The metering box shall normally be mounted at such a height that meter reading counter/ display window is at eye level.</w:t>
      </w:r>
    </w:p>
    <w:p w:rsidR="00FD319B" w:rsidRPr="00334824" w:rsidRDefault="00FD319B" w:rsidP="00334824">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lastRenderedPageBreak/>
        <w:t>(vii) The licensee shall evolve a format of Meter Particulars Sheet for recording the particulars of the meter at the time of initial installation or replacement. The licensee shall retain one copy and the second copy, duly signed by the authorised representative of the licensee, shall be given to the consumer under proper acknowledgment. The consumer or his authorised representative shall also sign the Meter Particulars sheet. Subsequently, details of any faults in the meter, repairs, replacements etc. shall be entered into the Meter Particulars Sheet by the licensee or his authorised representative.</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sz w:val="24"/>
          <w:szCs w:val="24"/>
          <w:lang w:val="en-IN"/>
        </w:rPr>
        <w:t>Sealing of Meters:</w:t>
      </w:r>
      <w:r w:rsidR="00334824">
        <w:rPr>
          <w:rFonts w:ascii="Times New Roman" w:hAnsi="Times New Roman" w:cs="Times New Roman"/>
          <w:sz w:val="24"/>
          <w:szCs w:val="24"/>
          <w:lang w:val="en-IN"/>
        </w:rPr>
        <w:t xml:space="preserve"> </w:t>
      </w:r>
      <w:r w:rsidRPr="00334824">
        <w:rPr>
          <w:rFonts w:ascii="Times New Roman" w:hAnsi="Times New Roman" w:cs="Times New Roman"/>
          <w:b w:val="0"/>
          <w:sz w:val="24"/>
          <w:szCs w:val="24"/>
          <w:lang w:val="en-IN"/>
        </w:rPr>
        <w:t xml:space="preserve">(i) All meters shall be sealed by the manufacturer at </w:t>
      </w:r>
      <w:r w:rsidR="00FA7879" w:rsidRPr="00334824">
        <w:rPr>
          <w:rFonts w:ascii="Times New Roman" w:hAnsi="Times New Roman" w:cs="Times New Roman"/>
          <w:b w:val="0"/>
          <w:sz w:val="24"/>
          <w:szCs w:val="24"/>
          <w:lang w:val="en-IN"/>
        </w:rPr>
        <w:t>its works. Whenever new meter/</w:t>
      </w:r>
      <w:r w:rsidRPr="00334824">
        <w:rPr>
          <w:rFonts w:ascii="Times New Roman" w:hAnsi="Times New Roman" w:cs="Times New Roman"/>
          <w:b w:val="0"/>
          <w:sz w:val="24"/>
          <w:szCs w:val="24"/>
          <w:lang w:val="en-IN"/>
        </w:rPr>
        <w:t>metering equipment is installed (as a replacement or for a new connection), the meters and associated equipment shall be properly sealed by the engineer as per the standards given in the Central Electricity Authority (Installation and Operation of Meters) Regulations, 2006 and Central Electricity Authority (Installation and Operation of meters) Amendment Regulations, 2010 as amended from time to time, in addition to the seal provided by the manufacturer at its works and consumer’s acknowledgement obtained.</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(ii) </w:t>
      </w:r>
      <w:r w:rsidR="00FA7879" w:rsidRPr="00334824">
        <w:rPr>
          <w:rFonts w:ascii="Times New Roman" w:hAnsi="Times New Roman" w:cs="Times New Roman"/>
          <w:sz w:val="24"/>
          <w:szCs w:val="24"/>
          <w:lang w:val="en-IN"/>
        </w:rPr>
        <w:t>The licensee shall endeavour to put in place a</w:t>
      </w:r>
      <w:r w:rsidRPr="00334824">
        <w:rPr>
          <w:rFonts w:ascii="Times New Roman" w:hAnsi="Times New Roman" w:cs="Times New Roman"/>
          <w:sz w:val="24"/>
          <w:szCs w:val="24"/>
          <w:lang w:val="en-IN"/>
        </w:rPr>
        <w:t xml:space="preserve"> tracking and recording software for all new seals shall be provided by the manufacturer of the meter so as to track total movement of seals starting from manufacturing, procurement, storage, record keeping, installation, and series of inspections, removal and disposal. Seal shall be unique for each utility and name or logo of the utility shall be clearly visible on the seals. Only the patented seals (seal from the manufacturer who has official right to manufacture the seal) shall be used. Polycarbonate or acrylic seals or plastic seals or holographic seals or any other superior seal shall be used. Lead seals shall not be used in the new meters.</w:t>
      </w:r>
    </w:p>
    <w:p w:rsidR="00334824"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(iii) Old lead seals shall be replaced by new seals in a phased manner and the timeframe of the same shall be submitted by the licensee to the Appropriate Commission for approval.</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sz w:val="24"/>
          <w:szCs w:val="24"/>
          <w:lang w:val="en-IN"/>
        </w:rPr>
        <w:t>Removal of Seals from Meters</w:t>
      </w:r>
      <w:r w:rsidRPr="00334824">
        <w:rPr>
          <w:rFonts w:ascii="Times New Roman" w:hAnsi="Times New Roman" w:cs="Times New Roman"/>
          <w:b w:val="0"/>
          <w:sz w:val="24"/>
          <w:szCs w:val="24"/>
          <w:lang w:val="en-IN"/>
        </w:rPr>
        <w:t>: The seals, nameplates, distinguishing numbers or marks affixed on the said equipment or apparatus shall not be interfered with, broken, tampered with removed or erased by the consumer under any circumstances. Any tampering, breaking or removing the seal from the meter shall be dealt with as per relevant provisions of the Act. The meter, metering equipment, etc. shall on no account be handled or removed by anyone except under the authority of the engineer or his authorized representative. The engineer or his authorized representative can do so in the presence of the consumer or his representative. An acknowledgement shall be taken from the consumer or his representative when seal is broken.</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sz w:val="24"/>
          <w:szCs w:val="24"/>
          <w:lang w:val="en-IN"/>
        </w:rPr>
        <w:t>Safety of Meters:</w:t>
      </w:r>
      <w:r w:rsidR="00334824">
        <w:rPr>
          <w:rFonts w:ascii="Times New Roman" w:hAnsi="Times New Roman" w:cs="Times New Roman"/>
          <w:sz w:val="24"/>
          <w:szCs w:val="24"/>
          <w:lang w:val="en-IN"/>
        </w:rPr>
        <w:t xml:space="preserve"> </w:t>
      </w:r>
      <w:r w:rsidRPr="00334824">
        <w:rPr>
          <w:rFonts w:ascii="Times New Roman" w:hAnsi="Times New Roman" w:cs="Times New Roman"/>
          <w:b w:val="0"/>
          <w:sz w:val="24"/>
          <w:szCs w:val="24"/>
          <w:lang w:val="en-IN"/>
        </w:rPr>
        <w:t>(i) The consumer shall be responsible for safe custody of meter(s) and associated equipments, if the same are installed within the consumer’s premises. The consumer shall promptly notify the licensee about any fault, accident or problem noticed with the meter.Licensee shall be responsible for the safety of the meter located outside the consumer’s premises.</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The licensee may also have a provision for such metering system where the real time display unit is at the consumer premises and the metering unit is outside the premises such as on a pole etc. In such cases, the responsibility of safe custody of the metering unit shall lie with the licensee and the consumer shall be provided with the real time display unit installed by the licensee in consumer premises.</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b w:val="0"/>
          <w:sz w:val="24"/>
          <w:szCs w:val="24"/>
          <w:lang w:val="en-IN"/>
        </w:rPr>
        <w:lastRenderedPageBreak/>
        <w:t>(i) In case of single phase meters, the consumer shall ensure that there is no common neutral or phase or looping of neutral or phase of two or more consumers on consumers’ side wiring. If such common neutral or phase or looping of neutral or phase comes to the notice of the licensee, it shall suitably inform the consumer through installation report or regular electricity bills or meter test report as applicable.</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 Consumer shall install the Earth Leakage Protective Device (ELPD) in accordance with the provisions of the rules or regulations in this regard.</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(iii) If the earth leakage indication is displayed in the meter the licensees shall suitable inform the consumer through installation report or regular electricity bills or meter test report as applicable.</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(iv) In case CTs and VTs form part of the meters, the meter shall be installed as nearthe instrument transformers as possible to reduce the potential drop in the secondary leads. The Voltage Transformers shall be electromagnetic VT or Capacitive Voltage Transformer (CVT).</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(v) The meters shall be provided with such anti tampering features as per theStandards stipulated in the Schedule annexed to the Central Electricity Authority (Installation and Operation of Meters) Regulations, 2006 and Central Electricity Authority (Installation and Operation of meters) Amendment Regulations, 2010 as amended from time to time.</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b w:val="0"/>
          <w:sz w:val="24"/>
          <w:szCs w:val="24"/>
          <w:lang w:val="en-IN"/>
        </w:rPr>
        <w:t>The consumer may, after giving notice to the engineer, get a check meter installed at his own expense in his incoming line by the side of the licensee’s meter. In case of difference in readings between the licensee’s meter and consumer’s check meter, the readings of the licensee’s meter shall be taken to be conclusive. The consumer may demand the licensee’s meter to be tested by the Electrical Inspector whose decision shall be final and binding on the consumer and the licensee. The consumer shall be required to pay a fee for such testing. If the meter is found incorrect after testing, the fee paid by the consumer shall be refunded by the licensee by way of adjustment in the next bill. If the meter is found correct after testing, the fee paid by the consumer shall be forfeited by the licensee.</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Provided that even if the meter is supplied either by licensee or by consumer, if the Engineer suspects about the accuracy of the meter, the Engineer may by giving 24 hour notice to the consumer install a check meter tested and duly sealed in Government laboratory either by side of the original meter within the premises of the consumer or at such other places as may be decided by the Engineer to test the accuracy of the meter and in that case the reading records in the check meter can be treated as of the original meter for the purpose of ascertaining the consumption made by the consumer, which is conclusive.</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4" w:name="_Ref399754289"/>
      <w:r w:rsidRPr="00334824">
        <w:rPr>
          <w:rFonts w:ascii="Times New Roman" w:hAnsi="Times New Roman" w:cs="Times New Roman"/>
          <w:b w:val="0"/>
          <w:sz w:val="24"/>
          <w:szCs w:val="24"/>
          <w:lang w:val="en-IN"/>
        </w:rPr>
        <w:t xml:space="preserve">(i) The meter and associated equipment shall be inspected by the engineer prior to their commissioning in the service. If the engineer has reason to believe that the meter is incorrect, he may at any time remove the existing meter supplied by the licensee for the purpose of testing in accordance with existing Rules, Regulations and provisions of the Act. The consumer shall not be entitled to object to such removal. </w:t>
      </w:r>
      <w:r w:rsidR="00FA7879" w:rsidRPr="00334824">
        <w:rPr>
          <w:rFonts w:ascii="Times New Roman" w:hAnsi="Times New Roman" w:cs="Times New Roman"/>
          <w:b w:val="0"/>
          <w:sz w:val="24"/>
          <w:szCs w:val="24"/>
          <w:lang w:val="en-IN"/>
        </w:rPr>
        <w:t>Till such time</w:t>
      </w:r>
      <w:r w:rsidRPr="00334824">
        <w:rPr>
          <w:rFonts w:ascii="Times New Roman" w:hAnsi="Times New Roman" w:cs="Times New Roman"/>
          <w:b w:val="0"/>
          <w:sz w:val="24"/>
          <w:szCs w:val="24"/>
          <w:lang w:val="en-IN"/>
        </w:rPr>
        <w:t>, the meter is re</w:t>
      </w:r>
      <w:r w:rsidR="00FA7879" w:rsidRPr="00334824">
        <w:rPr>
          <w:rFonts w:ascii="Times New Roman" w:hAnsi="Times New Roman" w:cs="Times New Roman"/>
          <w:b w:val="0"/>
          <w:sz w:val="24"/>
          <w:szCs w:val="24"/>
          <w:lang w:val="en-IN"/>
        </w:rPr>
        <w:t>-</w:t>
      </w:r>
      <w:r w:rsidRPr="00334824">
        <w:rPr>
          <w:rFonts w:ascii="Times New Roman" w:hAnsi="Times New Roman" w:cs="Times New Roman"/>
          <w:b w:val="0"/>
          <w:sz w:val="24"/>
          <w:szCs w:val="24"/>
          <w:lang w:val="en-IN"/>
        </w:rPr>
        <w:t>fixed again after testing, the billing shall be done taking into consideration the average 3 (Three) months energy bill after reinstallation of the meter.</w:t>
      </w:r>
      <w:bookmarkEnd w:id="24"/>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(ii) In case the consumer has supplied the meter, if the meters become defective in service or found to be missing, the consumer shall, on such defects or loss being </w:t>
      </w:r>
      <w:r w:rsidRPr="00334824">
        <w:rPr>
          <w:rFonts w:ascii="Times New Roman" w:hAnsi="Times New Roman" w:cs="Times New Roman"/>
          <w:sz w:val="24"/>
          <w:szCs w:val="24"/>
          <w:lang w:val="en-IN"/>
        </w:rPr>
        <w:lastRenderedPageBreak/>
        <w:t xml:space="preserve">noticed by him or notified to him by the engineer, remove the defects or, as the case may be, replace the meter within a period not exceeding thirty working days. The engineer within seven working days of noticing the defect or loss shall advise the consumer for necessary test, repair or replacement of the meter. Should the consumer desire to get the meter tested or rectified in the licensee’s testing laboratory, he may do so by depositing the fees fixed by the licensee and the licensee shall get it tested within a period of fifteen working days from the date of deposit. Failure to rectify or replace the meter within the above period (if due to the consumer) shall result in disconnection </w:t>
      </w:r>
      <w:r w:rsidR="00160019" w:rsidRPr="00334824">
        <w:rPr>
          <w:rFonts w:ascii="Times New Roman" w:hAnsi="Times New Roman" w:cs="Times New Roman"/>
          <w:sz w:val="24"/>
          <w:szCs w:val="24"/>
          <w:lang w:val="en-IN"/>
        </w:rPr>
        <w:t xml:space="preserve">of power supply </w:t>
      </w:r>
      <w:r w:rsidRPr="00334824">
        <w:rPr>
          <w:rFonts w:ascii="Times New Roman" w:hAnsi="Times New Roman" w:cs="Times New Roman"/>
          <w:sz w:val="24"/>
          <w:szCs w:val="24"/>
          <w:lang w:val="en-IN"/>
        </w:rPr>
        <w:t>after seven clear days’ notice to the consumer. For the period the meter is re</w:t>
      </w:r>
      <w:r w:rsidR="00FA7879" w:rsidRPr="00334824">
        <w:rPr>
          <w:rFonts w:ascii="Times New Roman" w:hAnsi="Times New Roman" w:cs="Times New Roman"/>
          <w:sz w:val="24"/>
          <w:szCs w:val="24"/>
          <w:lang w:val="en-IN"/>
        </w:rPr>
        <w:t>-</w:t>
      </w:r>
      <w:r w:rsidRPr="00334824">
        <w:rPr>
          <w:rFonts w:ascii="Times New Roman" w:hAnsi="Times New Roman" w:cs="Times New Roman"/>
          <w:sz w:val="24"/>
          <w:szCs w:val="24"/>
          <w:lang w:val="en-IN"/>
        </w:rPr>
        <w:t xml:space="preserve">fixed again after testing, the billing shall be </w:t>
      </w:r>
      <w:r w:rsidR="000332C6" w:rsidRPr="00334824">
        <w:rPr>
          <w:rFonts w:ascii="Times New Roman" w:hAnsi="Times New Roman" w:cs="Times New Roman"/>
          <w:sz w:val="24"/>
          <w:szCs w:val="24"/>
          <w:lang w:val="en-IN"/>
        </w:rPr>
        <w:t xml:space="preserve">made </w:t>
      </w:r>
      <w:r w:rsidRPr="00334824">
        <w:rPr>
          <w:rFonts w:ascii="Times New Roman" w:hAnsi="Times New Roman" w:cs="Times New Roman"/>
          <w:sz w:val="24"/>
          <w:szCs w:val="24"/>
          <w:lang w:val="en-IN"/>
        </w:rPr>
        <w:t xml:space="preserve">taking into consideration the average </w:t>
      </w:r>
      <w:r w:rsidR="000332C6" w:rsidRPr="00334824">
        <w:rPr>
          <w:rFonts w:ascii="Times New Roman" w:hAnsi="Times New Roman" w:cs="Times New Roman"/>
          <w:sz w:val="24"/>
          <w:szCs w:val="24"/>
          <w:lang w:val="en-IN"/>
        </w:rPr>
        <w:t>6</w:t>
      </w:r>
      <w:r w:rsidRPr="00334824">
        <w:rPr>
          <w:rFonts w:ascii="Times New Roman" w:hAnsi="Times New Roman" w:cs="Times New Roman"/>
          <w:sz w:val="24"/>
          <w:szCs w:val="24"/>
          <w:lang w:val="en-IN"/>
        </w:rPr>
        <w:t xml:space="preserve"> (</w:t>
      </w:r>
      <w:r w:rsidR="000332C6" w:rsidRPr="00334824">
        <w:rPr>
          <w:rFonts w:ascii="Times New Roman" w:hAnsi="Times New Roman" w:cs="Times New Roman"/>
          <w:sz w:val="24"/>
          <w:szCs w:val="24"/>
          <w:lang w:val="en-IN"/>
        </w:rPr>
        <w:t>six</w:t>
      </w:r>
      <w:r w:rsidRPr="00334824">
        <w:rPr>
          <w:rFonts w:ascii="Times New Roman" w:hAnsi="Times New Roman" w:cs="Times New Roman"/>
          <w:sz w:val="24"/>
          <w:szCs w:val="24"/>
          <w:lang w:val="en-IN"/>
        </w:rPr>
        <w:t>) months energy bill after reinstallation of the meter.</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(iii) Where the meter has been supplied by the licensee and the meter becomes defective in service, the engineer shall remove the meter and test the same as provided in Clause </w:t>
      </w:r>
      <w:fldSimple w:instr=" REF _Ref399754289 \r \h  \* MERGEFORMAT ">
        <w:r w:rsidR="00A97A15" w:rsidRPr="00A97A15">
          <w:rPr>
            <w:rFonts w:ascii="Times New Roman" w:hAnsi="Times New Roman" w:cs="Times New Roman"/>
            <w:sz w:val="24"/>
            <w:szCs w:val="24"/>
            <w:lang w:val="en-IN"/>
          </w:rPr>
          <w:t>109</w:t>
        </w:r>
      </w:fldSimple>
      <w:r w:rsidRPr="00334824">
        <w:rPr>
          <w:rFonts w:ascii="Times New Roman" w:hAnsi="Times New Roman" w:cs="Times New Roman"/>
          <w:sz w:val="24"/>
          <w:szCs w:val="24"/>
          <w:lang w:val="en-IN"/>
        </w:rPr>
        <w:t>(i).</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(a) If after testing, the meter is found defective not due to tampering or deliberate damage, the defective meter shall be replaced by another tested meter without any charge to the consumer within thirty working days from the date of removal of meter from consumer’s premises.</w:t>
      </w:r>
    </w:p>
    <w:p w:rsidR="007F355F"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(b) If the meter is found to be missing, or after inspection or testing if the meter is found to have been tampered with or damaged, the engineer may call upon the consumer to deposit the cost of replacement within seven working days. The licensee shall install a tested meter within fifteen working days of deposit by the consumer.</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 Due notice to the consumer shall be served by the licensee to be present during the test. The Licensee shall have the option to carry out and conclude the test in absence of the consumer after expiry of the notice period. The billing for the period the meter remains defective or unavailable from the date of reporting to the date of its installation after repair or   shall be revised in accordance with Clauses</w:t>
      </w:r>
      <w:fldSimple w:instr=" REF _Ref399754309 \r \h  \* MERGEFORMAT ">
        <w:r w:rsidR="00A97A15" w:rsidRPr="00A97A15">
          <w:rPr>
            <w:rFonts w:ascii="Times New Roman" w:hAnsi="Times New Roman" w:cs="Times New Roman"/>
            <w:sz w:val="24"/>
            <w:szCs w:val="24"/>
            <w:lang w:val="en-IN"/>
          </w:rPr>
          <w:t>156</w:t>
        </w:r>
      </w:fldSimple>
      <w:r w:rsidRPr="00334824">
        <w:rPr>
          <w:rFonts w:ascii="Times New Roman" w:hAnsi="Times New Roman" w:cs="Times New Roman"/>
          <w:sz w:val="24"/>
          <w:szCs w:val="24"/>
          <w:lang w:val="en-IN"/>
        </w:rPr>
        <w:t xml:space="preserve"> and </w:t>
      </w:r>
      <w:fldSimple w:instr=" REF _Ref399754316 \r \h  \* MERGEFORMAT ">
        <w:r w:rsidR="00A97A15" w:rsidRPr="00A97A15">
          <w:rPr>
            <w:rFonts w:ascii="Times New Roman" w:hAnsi="Times New Roman" w:cs="Times New Roman"/>
            <w:sz w:val="24"/>
            <w:szCs w:val="24"/>
            <w:lang w:val="en-IN"/>
          </w:rPr>
          <w:t>157</w:t>
        </w:r>
      </w:fldSimple>
      <w:r w:rsidRPr="00334824">
        <w:rPr>
          <w:rFonts w:ascii="Times New Roman" w:hAnsi="Times New Roman" w:cs="Times New Roman"/>
          <w:sz w:val="24"/>
          <w:szCs w:val="24"/>
          <w:lang w:val="en-IN"/>
        </w:rPr>
        <w:t>.</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(iii) If the meter is found to be incorrect after testing, fees paid by the consumer shall be returned by way of adjustment in the next electricity bill of the consumer.</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(iv) The repair or adjustment of a meter found to be defective should be done so as to bring the percentage of the error within the stipulated limit of accuracy. In case adjustment or repair is not possible, the defective meter shall be replaced by another tested meter within a period of thirty working days, failing which the licensee shall pay compensation as per provisions of OERC (Licensees’ Standards of Performance) Regulations, 2004 and amendments thereof.</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(v) In the event of any difference or dispute on the accuracy of any meter, the same shall be decided on an application by either party to the Electrical Inspector.</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(vi) On receipt of complaints of meters running slow, running fast, creeping beyond limits, not working or defective, a tested standard meter can be fixed in series with the existing meter by the licensee. The connecting terminals/meter boxes of both the existing and tested standard meter shall be sealed jointly by Licensee’s representative and the consumer. Meter reading of both the meters shall be taken jointly after some hours of operation. The accuracy of existing meter can be known by comparing readings of both the meters for the same period. If the existing meter is found to be defective, it can be removed to laboratory for repair and the tested meter already available in the consumer’s premises can be fixed in place of the existing meter.</w:t>
      </w:r>
    </w:p>
    <w:p w:rsidR="00FD319B" w:rsidRPr="00334824" w:rsidRDefault="00FD319B" w:rsidP="00334824">
      <w:pPr>
        <w:autoSpaceDE w:val="0"/>
        <w:autoSpaceDN w:val="0"/>
        <w:adjustRightInd w:val="0"/>
        <w:spacing w:before="120" w:after="120" w:line="240" w:lineRule="auto"/>
        <w:jc w:val="both"/>
        <w:rPr>
          <w:rFonts w:ascii="Times New Roman" w:hAnsi="Times New Roman" w:cs="Times New Roman"/>
          <w:b/>
          <w:sz w:val="24"/>
          <w:szCs w:val="24"/>
          <w:lang w:val="en-IN"/>
        </w:rPr>
      </w:pPr>
      <w:r w:rsidRPr="00334824">
        <w:rPr>
          <w:rFonts w:ascii="Times New Roman" w:hAnsi="Times New Roman" w:cs="Times New Roman"/>
          <w:b/>
          <w:sz w:val="24"/>
          <w:szCs w:val="24"/>
          <w:lang w:val="en-IN"/>
        </w:rPr>
        <w:lastRenderedPageBreak/>
        <w:t>Reading of Meters</w:t>
      </w:r>
    </w:p>
    <w:p w:rsidR="00FD319B" w:rsidRPr="00334824" w:rsidRDefault="00FD319B" w:rsidP="00334824">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b w:val="0"/>
          <w:sz w:val="24"/>
          <w:szCs w:val="24"/>
          <w:lang w:val="en-IN"/>
        </w:rPr>
        <w:t>(i) The meter shall normally be read on fixed date ± 3 working days for monthly billing cycle &amp; ± 5 working days for bimonthly billing cycle. The licensee shall issue proper photo identity cards to all meter readers and meter readers shall carry the photo identity card during the course of meter reading.</w:t>
      </w:r>
      <w:r w:rsidRPr="00334824">
        <w:rPr>
          <w:rFonts w:ascii="Times New Roman" w:hAnsi="Times New Roman" w:cs="Times New Roman"/>
          <w:b w:val="0"/>
          <w:sz w:val="24"/>
          <w:szCs w:val="24"/>
          <w:lang w:val="en-IN"/>
        </w:rPr>
        <w:tab/>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 The meter readers shall have access to the consumer’s premises at all reasonable times for the purpose of meter readings. In respect of Domestic and General Purpose consumers, meters should be read only during daylight hours. The consumer shall extend all facilities to the licensee or his authorised representatives to read the meter.</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bCs/>
          <w:sz w:val="24"/>
          <w:szCs w:val="24"/>
          <w:lang w:val="en-IN"/>
        </w:rPr>
      </w:pPr>
      <w:r w:rsidRPr="00334824">
        <w:rPr>
          <w:rFonts w:ascii="Times New Roman" w:hAnsi="Times New Roman" w:cs="Times New Roman"/>
          <w:sz w:val="24"/>
          <w:szCs w:val="24"/>
          <w:lang w:val="en-IN"/>
        </w:rPr>
        <w:t xml:space="preserve">(iii) The Licensee may use hand held instruments, Meter Reading Instrument (MRI) or Automatic Meter Reading (AMR) machine or any advanced mechanism for recording meter readings and detection of actual consumption of energy for generation of bills on the spot. </w:t>
      </w:r>
      <w:r w:rsidRPr="00334824">
        <w:rPr>
          <w:rFonts w:ascii="Times New Roman" w:hAnsi="Times New Roman" w:cs="Times New Roman"/>
          <w:bCs/>
          <w:sz w:val="24"/>
          <w:szCs w:val="24"/>
          <w:lang w:val="en-IN"/>
        </w:rPr>
        <w:t>The licensee may adopt alternative technically advanced practices for consumer’s information of meter readings.</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(iv) The meter reader supplied with a laminate</w:t>
      </w:r>
      <w:r w:rsidR="00160019" w:rsidRPr="00334824">
        <w:rPr>
          <w:rFonts w:ascii="Times New Roman" w:hAnsi="Times New Roman" w:cs="Times New Roman"/>
          <w:sz w:val="24"/>
          <w:szCs w:val="24"/>
          <w:lang w:val="en-IN"/>
        </w:rPr>
        <w:t>d photo identity card</w:t>
      </w:r>
      <w:r w:rsidRPr="00334824">
        <w:rPr>
          <w:rFonts w:ascii="Times New Roman" w:hAnsi="Times New Roman" w:cs="Times New Roman"/>
          <w:sz w:val="24"/>
          <w:szCs w:val="24"/>
          <w:lang w:val="en-IN"/>
        </w:rPr>
        <w:t xml:space="preserve"> shall show to the consumer on demand.</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trike/>
          <w:sz w:val="24"/>
          <w:szCs w:val="24"/>
          <w:lang w:val="en-IN"/>
        </w:rPr>
      </w:pPr>
      <w:r w:rsidRPr="00334824">
        <w:rPr>
          <w:rFonts w:ascii="Times New Roman" w:hAnsi="Times New Roman" w:cs="Times New Roman"/>
          <w:sz w:val="24"/>
          <w:szCs w:val="24"/>
          <w:lang w:val="en-IN"/>
        </w:rPr>
        <w:t>(v) It shall be responsibility of the licensee to record the metered data, maintain database of all the information associated with the meters and verify the correctness of metered data, Arrangements shall be made by the licensee to display the meter reading and payment status of high value consumers on the Internet.</w:t>
      </w:r>
    </w:p>
    <w:p w:rsidR="00FD319B" w:rsidRPr="00334824" w:rsidRDefault="00FD319B" w:rsidP="00334824">
      <w:pPr>
        <w:autoSpaceDE w:val="0"/>
        <w:autoSpaceDN w:val="0"/>
        <w:adjustRightInd w:val="0"/>
        <w:spacing w:before="120" w:after="120" w:line="240" w:lineRule="auto"/>
        <w:jc w:val="both"/>
        <w:rPr>
          <w:rFonts w:ascii="Times New Roman" w:hAnsi="Times New Roman" w:cs="Times New Roman"/>
          <w:b/>
          <w:sz w:val="24"/>
          <w:szCs w:val="24"/>
          <w:lang w:val="en-IN"/>
        </w:rPr>
      </w:pPr>
      <w:r w:rsidRPr="00334824">
        <w:rPr>
          <w:rFonts w:ascii="Times New Roman" w:hAnsi="Times New Roman" w:cs="Times New Roman"/>
          <w:b/>
          <w:sz w:val="24"/>
          <w:szCs w:val="24"/>
          <w:lang w:val="en-IN"/>
        </w:rPr>
        <w:t>Special Reading of Meters in Cases of Change of Occupancy/Vacation of Premises for Domestic Consumers</w:t>
      </w:r>
    </w:p>
    <w:p w:rsidR="00FD319B" w:rsidRPr="00334824"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b w:val="0"/>
          <w:sz w:val="24"/>
          <w:szCs w:val="24"/>
          <w:lang w:val="en-IN"/>
        </w:rPr>
        <w:t xml:space="preserve"> (i) It shall be the responsibility of the consumer to get his connection disconnected if he vacates the premises, as otherwise he shall continue to remain liable for all charges.</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 Notice and request for disconnection is to be given by the consumer at least 7 (seven) days before the proposed date of vacation. The licensee shall arrange to take a special reading of the meter after intimating the consumer.</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(iii) If the licensee fails to disconnect the supply even after seven days’ notice, no claim shall be made on the consumer either for consumption of energy or safety of the licensee’sequipment in consumer’s premise.</w:t>
      </w:r>
    </w:p>
    <w:p w:rsidR="00FD319B" w:rsidRPr="00334824" w:rsidRDefault="00FD319B" w:rsidP="00334824">
      <w:pPr>
        <w:autoSpaceDE w:val="0"/>
        <w:autoSpaceDN w:val="0"/>
        <w:adjustRightInd w:val="0"/>
        <w:spacing w:before="120" w:after="120" w:line="240" w:lineRule="auto"/>
        <w:jc w:val="both"/>
        <w:rPr>
          <w:rFonts w:ascii="Times New Roman" w:hAnsi="Times New Roman" w:cs="Times New Roman"/>
          <w:b/>
          <w:sz w:val="24"/>
          <w:szCs w:val="24"/>
          <w:lang w:val="en-IN"/>
        </w:rPr>
      </w:pPr>
      <w:r w:rsidRPr="00334824">
        <w:rPr>
          <w:rFonts w:ascii="Times New Roman" w:hAnsi="Times New Roman" w:cs="Times New Roman"/>
          <w:b/>
          <w:sz w:val="24"/>
          <w:szCs w:val="24"/>
          <w:lang w:val="en-IN"/>
        </w:rPr>
        <w:t>Testing of Meters</w:t>
      </w:r>
    </w:p>
    <w:p w:rsidR="00FD319B" w:rsidRPr="00334824"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334824">
        <w:rPr>
          <w:rFonts w:ascii="Times New Roman" w:hAnsi="Times New Roman" w:cs="Times New Roman"/>
          <w:b w:val="0"/>
          <w:sz w:val="24"/>
          <w:szCs w:val="24"/>
          <w:lang w:val="en-IN"/>
        </w:rPr>
        <w:t>(i) It shall be the responsibility of the licensee to satisfy himself regarding the accuracy of the meter before it is installed and may test them for this purpose. The consumer shall provide the licensee necessary assistance in conduct</w:t>
      </w:r>
      <w:r w:rsidR="00160019" w:rsidRPr="00334824">
        <w:rPr>
          <w:rFonts w:ascii="Times New Roman" w:hAnsi="Times New Roman" w:cs="Times New Roman"/>
          <w:b w:val="0"/>
          <w:sz w:val="24"/>
          <w:szCs w:val="24"/>
          <w:lang w:val="en-IN"/>
        </w:rPr>
        <w:t>ing</w:t>
      </w:r>
      <w:r w:rsidRPr="00334824">
        <w:rPr>
          <w:rFonts w:ascii="Times New Roman" w:hAnsi="Times New Roman" w:cs="Times New Roman"/>
          <w:b w:val="0"/>
          <w:sz w:val="24"/>
          <w:szCs w:val="24"/>
          <w:lang w:val="en-IN"/>
        </w:rPr>
        <w:t xml:space="preserve"> the test as specified by the Central Electricity Authority (Installation &amp; Operation of Meters) Regulations, 2006 and all subsequent amendments.</w:t>
      </w:r>
    </w:p>
    <w:p w:rsidR="00160019"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(ii) If so desired by the consumer the meter may be tested for accuracy at a</w:t>
      </w:r>
      <w:r w:rsidR="00160019" w:rsidRPr="00334824">
        <w:rPr>
          <w:rFonts w:ascii="Times New Roman" w:hAnsi="Times New Roman" w:cs="Times New Roman"/>
          <w:sz w:val="24"/>
          <w:szCs w:val="24"/>
          <w:lang w:val="en-IN"/>
        </w:rPr>
        <w:t>nyaccreditated laboratory</w:t>
      </w:r>
      <w:r w:rsidRPr="00334824">
        <w:rPr>
          <w:rFonts w:ascii="Times New Roman" w:hAnsi="Times New Roman" w:cs="Times New Roman"/>
          <w:sz w:val="24"/>
          <w:szCs w:val="24"/>
          <w:lang w:val="en-IN"/>
        </w:rPr>
        <w:t xml:space="preserve">. </w:t>
      </w:r>
    </w:p>
    <w:p w:rsidR="00FD319B" w:rsidRPr="00334824"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Provided that if the meter is found to be defective / burnt due to technical reasons attributable to the licensee viz. voltage fluctuation, transients etc., the licensee shall refund the test fee to the consumer by adjustment in the subsequent bill.</w:t>
      </w:r>
    </w:p>
    <w:p w:rsidR="00FD319B" w:rsidRPr="00675329" w:rsidRDefault="00FD319B" w:rsidP="00334824">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334824">
        <w:rPr>
          <w:rFonts w:ascii="Times New Roman" w:hAnsi="Times New Roman" w:cs="Times New Roman"/>
          <w:sz w:val="24"/>
          <w:szCs w:val="24"/>
          <w:lang w:val="en-IN"/>
        </w:rPr>
        <w:t xml:space="preserve">(iii)   The licensee shall also conduct periodical inspection/testing of the meters at site as per the following schedule or earlier: The licensee may instead of testing the meter </w:t>
      </w:r>
      <w:r w:rsidRPr="00334824">
        <w:rPr>
          <w:rFonts w:ascii="Times New Roman" w:hAnsi="Times New Roman" w:cs="Times New Roman"/>
          <w:sz w:val="24"/>
          <w:szCs w:val="24"/>
          <w:lang w:val="en-IN"/>
        </w:rPr>
        <w:lastRenderedPageBreak/>
        <w:t xml:space="preserve">at site can remove the meter and </w:t>
      </w:r>
      <w:r w:rsidRPr="00675329">
        <w:rPr>
          <w:rFonts w:ascii="Times New Roman" w:hAnsi="Times New Roman" w:cs="Times New Roman"/>
          <w:sz w:val="24"/>
          <w:szCs w:val="24"/>
          <w:lang w:val="en-IN"/>
        </w:rPr>
        <w:t>replace the same by a tested meter duly tested in an accredited test laboratory.</w:t>
      </w:r>
    </w:p>
    <w:tbl>
      <w:tblPr>
        <w:tblW w:w="6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00"/>
        <w:gridCol w:w="3159"/>
      </w:tblGrid>
      <w:tr w:rsidR="00FD319B" w:rsidRPr="00675329">
        <w:trPr>
          <w:jc w:val="center"/>
        </w:trPr>
        <w:tc>
          <w:tcPr>
            <w:tcW w:w="3600" w:type="dxa"/>
          </w:tcPr>
          <w:p w:rsidR="00FD319B" w:rsidRPr="00675329"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(a) Single phase meters</w:t>
            </w:r>
          </w:p>
        </w:tc>
        <w:tc>
          <w:tcPr>
            <w:tcW w:w="3159" w:type="dxa"/>
            <w:vAlign w:val="center"/>
          </w:tcPr>
          <w:p w:rsidR="00FD319B" w:rsidRPr="00675329" w:rsidRDefault="00FD319B" w:rsidP="005B6A00">
            <w:pPr>
              <w:autoSpaceDE w:val="0"/>
              <w:autoSpaceDN w:val="0"/>
              <w:adjustRightInd w:val="0"/>
              <w:spacing w:after="0" w:line="240" w:lineRule="auto"/>
              <w:rPr>
                <w:rFonts w:ascii="Times New Roman" w:hAnsi="Times New Roman" w:cs="Times New Roman"/>
                <w:sz w:val="24"/>
                <w:szCs w:val="24"/>
                <w:lang w:val="en-IN"/>
              </w:rPr>
            </w:pPr>
            <w:r w:rsidRPr="00675329">
              <w:rPr>
                <w:rFonts w:ascii="Times New Roman" w:hAnsi="Times New Roman" w:cs="Times New Roman"/>
                <w:sz w:val="24"/>
                <w:szCs w:val="24"/>
                <w:lang w:val="en-IN"/>
              </w:rPr>
              <w:t>at least once every five years</w:t>
            </w:r>
          </w:p>
        </w:tc>
      </w:tr>
      <w:tr w:rsidR="00FD319B" w:rsidRPr="00675329">
        <w:trPr>
          <w:jc w:val="center"/>
        </w:trPr>
        <w:tc>
          <w:tcPr>
            <w:tcW w:w="3600" w:type="dxa"/>
          </w:tcPr>
          <w:p w:rsidR="00FD319B" w:rsidRPr="00675329"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(b) LT three phase meters</w:t>
            </w:r>
          </w:p>
        </w:tc>
        <w:tc>
          <w:tcPr>
            <w:tcW w:w="3159" w:type="dxa"/>
            <w:vAlign w:val="center"/>
          </w:tcPr>
          <w:p w:rsidR="00FD319B" w:rsidRPr="00675329" w:rsidRDefault="00FD319B" w:rsidP="005B6A00">
            <w:pPr>
              <w:autoSpaceDE w:val="0"/>
              <w:autoSpaceDN w:val="0"/>
              <w:adjustRightInd w:val="0"/>
              <w:spacing w:after="0" w:line="240" w:lineRule="auto"/>
              <w:rPr>
                <w:rFonts w:ascii="Times New Roman" w:hAnsi="Times New Roman" w:cs="Times New Roman"/>
                <w:sz w:val="24"/>
                <w:szCs w:val="24"/>
                <w:lang w:val="en-IN"/>
              </w:rPr>
            </w:pPr>
            <w:r w:rsidRPr="00675329">
              <w:rPr>
                <w:rFonts w:ascii="Times New Roman" w:hAnsi="Times New Roman" w:cs="Times New Roman"/>
                <w:sz w:val="24"/>
                <w:szCs w:val="24"/>
                <w:lang w:val="en-IN"/>
              </w:rPr>
              <w:t>at least once every three years</w:t>
            </w:r>
          </w:p>
        </w:tc>
      </w:tr>
      <w:tr w:rsidR="00FD319B" w:rsidRPr="00675329">
        <w:trPr>
          <w:jc w:val="center"/>
        </w:trPr>
        <w:tc>
          <w:tcPr>
            <w:tcW w:w="3600" w:type="dxa"/>
          </w:tcPr>
          <w:p w:rsidR="00FD319B" w:rsidRPr="00675329" w:rsidRDefault="00FD319B" w:rsidP="005B6A00">
            <w:pPr>
              <w:autoSpaceDE w:val="0"/>
              <w:autoSpaceDN w:val="0"/>
              <w:adjustRightInd w:val="0"/>
              <w:spacing w:after="0" w:line="240" w:lineRule="auto"/>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(c) HT/EHT meters including MDI</w:t>
            </w:r>
          </w:p>
        </w:tc>
        <w:tc>
          <w:tcPr>
            <w:tcW w:w="3159" w:type="dxa"/>
            <w:vAlign w:val="center"/>
          </w:tcPr>
          <w:p w:rsidR="00FD319B" w:rsidRPr="00675329" w:rsidRDefault="00FD319B" w:rsidP="005B6A00">
            <w:pPr>
              <w:autoSpaceDE w:val="0"/>
              <w:autoSpaceDN w:val="0"/>
              <w:adjustRightInd w:val="0"/>
              <w:spacing w:after="0" w:line="240" w:lineRule="auto"/>
              <w:rPr>
                <w:rFonts w:ascii="Times New Roman" w:hAnsi="Times New Roman" w:cs="Times New Roman"/>
                <w:sz w:val="24"/>
                <w:szCs w:val="24"/>
                <w:lang w:val="en-IN"/>
              </w:rPr>
            </w:pPr>
            <w:r w:rsidRPr="00675329">
              <w:rPr>
                <w:rFonts w:ascii="Times New Roman" w:hAnsi="Times New Roman" w:cs="Times New Roman"/>
                <w:sz w:val="24"/>
                <w:szCs w:val="24"/>
                <w:lang w:val="en-IN"/>
              </w:rPr>
              <w:t>at least once a year</w:t>
            </w:r>
          </w:p>
        </w:tc>
      </w:tr>
    </w:tbl>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(iv) Records of these test results shall be maintained in accordance with CEA (Measures relating to Safety &amp; Electric Supply) Regulations, 2010</w:t>
      </w:r>
      <w:r w:rsidR="00160019" w:rsidRPr="00675329">
        <w:rPr>
          <w:rFonts w:ascii="Times New Roman" w:hAnsi="Times New Roman" w:cs="Times New Roman"/>
          <w:sz w:val="24"/>
          <w:szCs w:val="24"/>
          <w:lang w:val="en-IN"/>
        </w:rPr>
        <w:t xml:space="preserve"> and</w:t>
      </w:r>
      <w:r w:rsidRPr="00675329">
        <w:rPr>
          <w:rFonts w:ascii="Times New Roman" w:hAnsi="Times New Roman" w:cs="Times New Roman"/>
          <w:sz w:val="24"/>
          <w:szCs w:val="24"/>
          <w:lang w:val="en-IN"/>
        </w:rPr>
        <w:t xml:space="preserve"> in accordance with regulations framed under Section 73 of the Act.</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(v) If required, the licensee may remove the existing meter for the purpose of testing as provided under this Code. The representatives of the licensee must, however, produce an authenticated notice to this effect and sign the document, mentioning his full name and designation, as a receipt, before removing the meter. The consumer shall not object to such removal.</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(vi) In addition, meters installed in the circuit shall be tested if study of consumption pattern changes drastically from the similar months or season of the previous years or if there is consumer’s complaint pertaining to a meter. The standard reference meter of better accuracy class than the meter under test shall be used for site testing of consumer meters up to 650 volts. The testing for consumers meters above 650 volts should cover the entire metering system including CTs, VTs. Testing may be carried out through NABL accredited mobile laboratory using secondary injection kit, measuring unit and phantom loading or at any accredited test laboratory and recalibrated if required at manufacturer’s works.</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 xml:space="preserve">(vii) The licensee shall inspect and check the correctness of the meter within 7 working days of receiving the complaint. </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Provided that before testing a consumer’s meter, the licensee shall give 3 days’ advance notice, so that the consumer or his authorised representative may be present at the testing.</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(viii) The consumer/authorised representative present during testing will sign the test report as a token of witness. In case the consumer / authorised representative are not present, the licensee’s representative and the testing laboratory official shall sign on the test report.</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 xml:space="preserve">(ix) The licensee shall dispatch the test report to the consumer, to be received under acknowledgment, within three working days of the date of testing. </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(x) If a consumer disputes the results of testing, he may appeal to the Consumer Grievance Redressal Forum (CGRF) which shall adjudicate upon the matter.</w:t>
      </w:r>
    </w:p>
    <w:p w:rsidR="00FD319B" w:rsidRPr="00675329" w:rsidRDefault="00FD319B" w:rsidP="001767FF">
      <w:pPr>
        <w:autoSpaceDE w:val="0"/>
        <w:autoSpaceDN w:val="0"/>
        <w:adjustRightInd w:val="0"/>
        <w:spacing w:before="120" w:after="120" w:line="240" w:lineRule="auto"/>
        <w:jc w:val="both"/>
        <w:rPr>
          <w:rFonts w:ascii="Times New Roman" w:hAnsi="Times New Roman" w:cs="Times New Roman"/>
          <w:b/>
          <w:sz w:val="24"/>
          <w:szCs w:val="24"/>
          <w:lang w:val="en-IN"/>
        </w:rPr>
      </w:pPr>
      <w:r w:rsidRPr="00675329">
        <w:rPr>
          <w:rFonts w:ascii="Times New Roman" w:hAnsi="Times New Roman" w:cs="Times New Roman"/>
          <w:b/>
          <w:sz w:val="24"/>
          <w:szCs w:val="24"/>
          <w:lang w:val="en-IN"/>
        </w:rPr>
        <w:t>Additional meters</w:t>
      </w:r>
    </w:p>
    <w:p w:rsidR="00FD319B"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7F355F">
        <w:rPr>
          <w:rFonts w:ascii="Times New Roman" w:hAnsi="Times New Roman" w:cs="Times New Roman"/>
          <w:b w:val="0"/>
          <w:sz w:val="24"/>
          <w:szCs w:val="24"/>
          <w:lang w:val="en-IN"/>
        </w:rPr>
        <w:t xml:space="preserve">In addition to any meter which may be placed for recording the electricity consumed by the consumer, the licensee may connect additional meters, maximum demand indicator or other apparatus as he may think fit for the purposes of ascertaining or regulating either the quantity of electricity supplied to the consumer, or the number of hours during which the supply is given, or the rate per unit of time at which energy is supplied to the consumer, or any other quantity or time connected with the supply to consumer: </w:t>
      </w:r>
    </w:p>
    <w:p w:rsidR="001F4991" w:rsidRPr="001F4991" w:rsidRDefault="001F4991" w:rsidP="001F4991">
      <w:pPr>
        <w:rPr>
          <w:lang w:val="en-IN"/>
        </w:rPr>
      </w:pP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lastRenderedPageBreak/>
        <w:t xml:space="preserve">Provided that the meter, indicator or apparatus shall not, in the absence of an agreement to the contrary, be placed otherwise than between the distributing mains of the licensee and any meter: </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Provided further that, where the charges for the supply of energy depend wholly or partly upon the reading or indication of any such meter, indicator or apparatus as aforesaid, the licensee shall, in the absence of an agreement to the contrary, keep the meter, indicator or apparatus correct.</w:t>
      </w:r>
    </w:p>
    <w:p w:rsidR="00FD319B" w:rsidRPr="00675329" w:rsidRDefault="00FD319B" w:rsidP="001767FF">
      <w:pPr>
        <w:autoSpaceDE w:val="0"/>
        <w:autoSpaceDN w:val="0"/>
        <w:adjustRightInd w:val="0"/>
        <w:spacing w:before="120" w:after="120" w:line="240" w:lineRule="auto"/>
        <w:jc w:val="both"/>
        <w:rPr>
          <w:rFonts w:ascii="Times New Roman" w:hAnsi="Times New Roman" w:cs="Times New Roman"/>
          <w:b/>
          <w:sz w:val="24"/>
          <w:szCs w:val="24"/>
          <w:lang w:val="en-IN"/>
        </w:rPr>
      </w:pPr>
      <w:r w:rsidRPr="00675329">
        <w:rPr>
          <w:rFonts w:ascii="Times New Roman" w:hAnsi="Times New Roman" w:cs="Times New Roman"/>
          <w:b/>
          <w:sz w:val="24"/>
          <w:szCs w:val="24"/>
          <w:lang w:val="en-IN"/>
        </w:rPr>
        <w:t>Cost of Replacement of Defective/ Burnt/ Lost Meters</w:t>
      </w:r>
    </w:p>
    <w:p w:rsidR="00FD319B" w:rsidRPr="007F355F"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7F355F">
        <w:rPr>
          <w:rFonts w:ascii="Times New Roman" w:hAnsi="Times New Roman" w:cs="Times New Roman"/>
          <w:b w:val="0"/>
          <w:sz w:val="24"/>
          <w:szCs w:val="24"/>
          <w:lang w:val="en-IN"/>
        </w:rPr>
        <w:t>(i) If, as a result of testing it is established that the meter became defective/burnt due to technical reasons viz. voltage fluctuation, transients etc. attributable to the licensee, the cost of the meter shall be borne by the licensee.</w:t>
      </w:r>
      <w:r w:rsidR="00160019" w:rsidRPr="007F355F">
        <w:rPr>
          <w:rFonts w:ascii="Times New Roman" w:hAnsi="Times New Roman" w:cs="Times New Roman"/>
          <w:b w:val="0"/>
          <w:sz w:val="24"/>
          <w:szCs w:val="24"/>
          <w:lang w:val="en-IN"/>
        </w:rPr>
        <w:t xml:space="preserve"> In that case, the licensee shall recover only the balance meter rent due from the consumer. </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(ii) If, as a result of testing, it is established that the meter was rendered defective/burnt dueto reasons attributable to the consumer such as defect in consumer installation,connection of unauthorized load by the consumer etc., the cost of the meter shall be borneby the consumer. The licensee shall inform the consumer to replace the meter and associated equipment as per provisions of this Code within 30 working days</w:t>
      </w:r>
      <w:r w:rsidR="001E04B5" w:rsidRPr="00675329">
        <w:rPr>
          <w:rFonts w:ascii="Times New Roman" w:hAnsi="Times New Roman" w:cs="Times New Roman"/>
          <w:sz w:val="24"/>
          <w:szCs w:val="24"/>
          <w:lang w:val="en-IN"/>
        </w:rPr>
        <w:t>. In case the consumer fails to do so,</w:t>
      </w:r>
      <w:r w:rsidRPr="00675329">
        <w:rPr>
          <w:rFonts w:ascii="Times New Roman" w:hAnsi="Times New Roman" w:cs="Times New Roman"/>
          <w:sz w:val="24"/>
          <w:szCs w:val="24"/>
          <w:lang w:val="en-IN"/>
        </w:rPr>
        <w:t xml:space="preserve"> the licensee shall install a new meter and start charging meter rent</w:t>
      </w:r>
      <w:r w:rsidR="001E04B5" w:rsidRPr="00675329">
        <w:rPr>
          <w:rFonts w:ascii="Times New Roman" w:hAnsi="Times New Roman" w:cs="Times New Roman"/>
          <w:sz w:val="24"/>
          <w:szCs w:val="24"/>
          <w:lang w:val="en-IN"/>
        </w:rPr>
        <w:t xml:space="preserve">.  </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b/>
          <w:sz w:val="24"/>
          <w:szCs w:val="24"/>
          <w:lang w:val="en-IN"/>
        </w:rPr>
      </w:pPr>
      <w:r w:rsidRPr="00675329">
        <w:rPr>
          <w:rFonts w:ascii="Times New Roman" w:hAnsi="Times New Roman" w:cs="Times New Roman"/>
          <w:sz w:val="24"/>
          <w:szCs w:val="24"/>
          <w:lang w:val="en-IN"/>
        </w:rPr>
        <w:t xml:space="preserve">Provided that in case the licensee installs the new meter, they shall recover the cost of the </w:t>
      </w:r>
      <w:r w:rsidR="00FF3356" w:rsidRPr="00675329">
        <w:rPr>
          <w:rFonts w:ascii="Times New Roman" w:hAnsi="Times New Roman" w:cs="Times New Roman"/>
          <w:sz w:val="24"/>
          <w:szCs w:val="24"/>
          <w:lang w:val="en-IN"/>
        </w:rPr>
        <w:t xml:space="preserve">new </w:t>
      </w:r>
      <w:r w:rsidRPr="00675329">
        <w:rPr>
          <w:rFonts w:ascii="Times New Roman" w:hAnsi="Times New Roman" w:cs="Times New Roman"/>
          <w:sz w:val="24"/>
          <w:szCs w:val="24"/>
          <w:lang w:val="en-IN"/>
        </w:rPr>
        <w:t xml:space="preserve">meter from the consumer </w:t>
      </w:r>
      <w:r w:rsidR="00FF3356" w:rsidRPr="00675329">
        <w:rPr>
          <w:rFonts w:ascii="Times New Roman" w:hAnsi="Times New Roman" w:cs="Times New Roman"/>
          <w:sz w:val="24"/>
          <w:szCs w:val="24"/>
          <w:lang w:val="en-IN"/>
        </w:rPr>
        <w:t xml:space="preserve">as per the meter rent approved by the Commission. </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(iii) Provided further that if, as a result of testing, it is established that the meter was rendered defective/burnt due to tampering or any other deliberate act by the consumer to interfere with the meter, the consumer shall be assessed as per applicable provisions and action as permissible under law shall be taken against the consumer for pilferage and tampering.</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If so desired by the consumer the meter may be tested for accuracy at a third party facility approved by the Commission. The list of third party agencies approved by the Commission for testing of meters shall be available on the website of the licensee.</w:t>
      </w:r>
    </w:p>
    <w:p w:rsidR="00FD319B"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Provided that if the meter is found to be defective / burnt due to technical reasons attributable to the licensee viz. voltage fluctuation, transients etc., the licensee shall refund the test fee to the consumer by adjustment in the subsequent bill.</w:t>
      </w:r>
    </w:p>
    <w:p w:rsidR="00FF3356" w:rsidRPr="00675329"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(iv) In case of loss of meter, the cost of new meter and other apparatus shall be borne by the consumer unless the meter was installed in the licensee’s office or sub-station.</w:t>
      </w:r>
    </w:p>
    <w:p w:rsidR="00FD319B" w:rsidRPr="00675329" w:rsidRDefault="00FF3356" w:rsidP="001F4991">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 xml:space="preserve">Provided that if the licensee replaces the meter, the cost of new meter shall be recovered from the consumer as per the meter rent approved by the Commission. </w:t>
      </w:r>
    </w:p>
    <w:p w:rsidR="00FF3356" w:rsidRPr="00675329" w:rsidRDefault="00FF3356" w:rsidP="001F4991">
      <w:pPr>
        <w:pStyle w:val="ListParagraph"/>
        <w:autoSpaceDE w:val="0"/>
        <w:autoSpaceDN w:val="0"/>
        <w:adjustRightInd w:val="0"/>
        <w:spacing w:before="120" w:after="120" w:line="240" w:lineRule="auto"/>
        <w:ind w:left="709"/>
        <w:jc w:val="both"/>
        <w:rPr>
          <w:rFonts w:ascii="Times New Roman" w:hAnsi="Times New Roman" w:cs="Times New Roman"/>
          <w:bCs/>
          <w:sz w:val="24"/>
          <w:szCs w:val="24"/>
          <w:lang w:val="en-IN"/>
        </w:rPr>
      </w:pPr>
      <w:r w:rsidRPr="00675329">
        <w:rPr>
          <w:rFonts w:ascii="Times New Roman" w:hAnsi="Times New Roman" w:cs="Times New Roman"/>
          <w:bCs/>
          <w:sz w:val="24"/>
          <w:szCs w:val="24"/>
          <w:lang w:val="en-IN"/>
        </w:rPr>
        <w:t>(v) In case the licensee replaces the meter due to technological up</w:t>
      </w:r>
      <w:r w:rsidR="00790C58" w:rsidRPr="00675329">
        <w:rPr>
          <w:rFonts w:ascii="Times New Roman" w:hAnsi="Times New Roman" w:cs="Times New Roman"/>
          <w:bCs/>
          <w:sz w:val="24"/>
          <w:szCs w:val="24"/>
          <w:lang w:val="en-IN"/>
        </w:rPr>
        <w:t>-</w:t>
      </w:r>
      <w:r w:rsidRPr="00675329">
        <w:rPr>
          <w:rFonts w:ascii="Times New Roman" w:hAnsi="Times New Roman" w:cs="Times New Roman"/>
          <w:bCs/>
          <w:sz w:val="24"/>
          <w:szCs w:val="24"/>
          <w:lang w:val="en-IN"/>
        </w:rPr>
        <w:t xml:space="preserve">gradation, the balance meter rent due from the consumer shall only be recovered. </w:t>
      </w:r>
    </w:p>
    <w:p w:rsidR="00FD319B" w:rsidRPr="00675329" w:rsidRDefault="00FD319B" w:rsidP="001767FF">
      <w:pPr>
        <w:pStyle w:val="ListParagraph"/>
        <w:autoSpaceDE w:val="0"/>
        <w:autoSpaceDN w:val="0"/>
        <w:adjustRightInd w:val="0"/>
        <w:spacing w:before="120" w:after="120" w:line="240" w:lineRule="auto"/>
        <w:ind w:left="0"/>
        <w:jc w:val="both"/>
        <w:rPr>
          <w:rFonts w:ascii="Times New Roman" w:hAnsi="Times New Roman" w:cs="Times New Roman"/>
          <w:b/>
          <w:sz w:val="24"/>
          <w:szCs w:val="24"/>
          <w:lang w:val="en-IN"/>
        </w:rPr>
      </w:pPr>
      <w:r w:rsidRPr="00675329">
        <w:rPr>
          <w:rFonts w:ascii="Times New Roman" w:hAnsi="Times New Roman" w:cs="Times New Roman"/>
          <w:b/>
          <w:sz w:val="24"/>
          <w:szCs w:val="24"/>
          <w:lang w:val="en-IN"/>
        </w:rPr>
        <w:t>Replacement of Defective Meters</w:t>
      </w:r>
    </w:p>
    <w:p w:rsidR="00FD319B" w:rsidRPr="007F355F"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7F355F">
        <w:rPr>
          <w:rFonts w:ascii="Times New Roman" w:hAnsi="Times New Roman" w:cs="Times New Roman"/>
          <w:b w:val="0"/>
          <w:sz w:val="24"/>
          <w:szCs w:val="24"/>
          <w:lang w:val="en-IN"/>
        </w:rPr>
        <w:t>(i) The consumer is expected to intimate the licensee as soon as he notices that the meter has stopped or is not recording.</w:t>
      </w:r>
    </w:p>
    <w:p w:rsidR="00FD319B" w:rsidRPr="00675329"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(ii) If during periodic or other inspection any meter is found to be not recording by the licensee, or a consumer makes a complaint in this regard, the licensee shall follow theprocedure detailed in this Code.</w:t>
      </w:r>
    </w:p>
    <w:p w:rsidR="00FD319B" w:rsidRPr="007944B2"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color w:val="000000" w:themeColor="text1"/>
          <w:sz w:val="24"/>
          <w:szCs w:val="24"/>
          <w:lang w:val="en-IN"/>
        </w:rPr>
      </w:pPr>
      <w:r w:rsidRPr="00675329">
        <w:rPr>
          <w:rFonts w:ascii="Times New Roman" w:hAnsi="Times New Roman" w:cs="Times New Roman"/>
          <w:sz w:val="24"/>
          <w:szCs w:val="24"/>
          <w:lang w:val="en-IN"/>
        </w:rPr>
        <w:lastRenderedPageBreak/>
        <w:t>(iii) If the meter is actually found to be not recording, the licensee shall replace the non-working (stuck</w:t>
      </w:r>
      <w:r w:rsidRPr="007944B2">
        <w:rPr>
          <w:rFonts w:ascii="Times New Roman" w:hAnsi="Times New Roman" w:cs="Times New Roman"/>
          <w:color w:val="000000" w:themeColor="text1"/>
          <w:sz w:val="24"/>
          <w:szCs w:val="24"/>
          <w:lang w:val="en-IN"/>
        </w:rPr>
        <w:t>, running slow, fast or creeping</w:t>
      </w:r>
      <w:r w:rsidR="002F0486" w:rsidRPr="007944B2">
        <w:rPr>
          <w:rFonts w:ascii="Times New Roman" w:hAnsi="Times New Roman" w:cs="Times New Roman"/>
          <w:color w:val="000000" w:themeColor="text1"/>
          <w:sz w:val="24"/>
          <w:szCs w:val="24"/>
          <w:lang w:val="en-IN"/>
        </w:rPr>
        <w:t>, etc.</w:t>
      </w:r>
      <w:r w:rsidRPr="007944B2">
        <w:rPr>
          <w:rFonts w:ascii="Times New Roman" w:hAnsi="Times New Roman" w:cs="Times New Roman"/>
          <w:color w:val="000000" w:themeColor="text1"/>
          <w:sz w:val="24"/>
          <w:szCs w:val="24"/>
          <w:lang w:val="en-IN"/>
        </w:rPr>
        <w:t>) meter within 30</w:t>
      </w:r>
      <w:r w:rsidR="002F0486" w:rsidRPr="007944B2">
        <w:rPr>
          <w:rFonts w:ascii="Times New Roman" w:hAnsi="Times New Roman" w:cs="Times New Roman"/>
          <w:color w:val="000000" w:themeColor="text1"/>
          <w:sz w:val="24"/>
          <w:szCs w:val="24"/>
          <w:lang w:val="en-IN"/>
        </w:rPr>
        <w:t xml:space="preserve"> working days from the date meter is found to be defective. </w:t>
      </w:r>
      <w:r w:rsidR="0069223F" w:rsidRPr="007944B2">
        <w:rPr>
          <w:rFonts w:ascii="Times New Roman" w:hAnsi="Times New Roman" w:cs="Times New Roman"/>
          <w:color w:val="000000" w:themeColor="text1"/>
          <w:sz w:val="24"/>
          <w:szCs w:val="24"/>
          <w:lang w:val="en-IN"/>
        </w:rPr>
        <w:t>In case of unavoidable circumstances, the</w:t>
      </w:r>
      <w:r w:rsidR="002F0486" w:rsidRPr="007944B2">
        <w:rPr>
          <w:rFonts w:ascii="Times New Roman" w:hAnsi="Times New Roman" w:cs="Times New Roman"/>
          <w:color w:val="000000" w:themeColor="text1"/>
          <w:sz w:val="24"/>
          <w:szCs w:val="24"/>
          <w:lang w:val="en-IN"/>
        </w:rPr>
        <w:t xml:space="preserve"> licensee </w:t>
      </w:r>
      <w:r w:rsidR="0069223F" w:rsidRPr="007944B2">
        <w:rPr>
          <w:rFonts w:ascii="Times New Roman" w:hAnsi="Times New Roman" w:cs="Times New Roman"/>
          <w:color w:val="000000" w:themeColor="text1"/>
          <w:sz w:val="24"/>
          <w:szCs w:val="24"/>
          <w:lang w:val="en-IN"/>
        </w:rPr>
        <w:t xml:space="preserve">by recording reasons may replace the </w:t>
      </w:r>
      <w:r w:rsidR="007944B2" w:rsidRPr="007944B2">
        <w:rPr>
          <w:rFonts w:ascii="Times New Roman" w:hAnsi="Times New Roman" w:cs="Times New Roman"/>
          <w:color w:val="000000" w:themeColor="text1"/>
          <w:sz w:val="24"/>
          <w:szCs w:val="24"/>
          <w:lang w:val="en-IN"/>
        </w:rPr>
        <w:t>defective meter within a period</w:t>
      </w:r>
      <w:r w:rsidR="0069223F" w:rsidRPr="007944B2">
        <w:rPr>
          <w:rFonts w:ascii="Times New Roman" w:hAnsi="Times New Roman" w:cs="Times New Roman"/>
          <w:color w:val="000000" w:themeColor="text1"/>
          <w:sz w:val="24"/>
          <w:szCs w:val="24"/>
          <w:lang w:val="en-IN"/>
        </w:rPr>
        <w:t xml:space="preserve"> not more than 60 days.</w:t>
      </w:r>
    </w:p>
    <w:p w:rsidR="00FD319B" w:rsidRPr="00675329" w:rsidRDefault="00FD319B" w:rsidP="001767FF">
      <w:pPr>
        <w:pStyle w:val="ListParagraph"/>
        <w:autoSpaceDE w:val="0"/>
        <w:autoSpaceDN w:val="0"/>
        <w:adjustRightInd w:val="0"/>
        <w:spacing w:before="120" w:after="120" w:line="240" w:lineRule="auto"/>
        <w:ind w:left="0"/>
        <w:jc w:val="both"/>
        <w:rPr>
          <w:rFonts w:ascii="Times New Roman" w:hAnsi="Times New Roman" w:cs="Times New Roman"/>
          <w:b/>
          <w:sz w:val="24"/>
          <w:szCs w:val="24"/>
          <w:lang w:val="en-IN"/>
        </w:rPr>
      </w:pPr>
      <w:r w:rsidRPr="00675329">
        <w:rPr>
          <w:rFonts w:ascii="Times New Roman" w:hAnsi="Times New Roman" w:cs="Times New Roman"/>
          <w:b/>
          <w:sz w:val="24"/>
          <w:szCs w:val="24"/>
          <w:lang w:val="en-IN"/>
        </w:rPr>
        <w:t>Replacement of Burnt Meters</w:t>
      </w:r>
    </w:p>
    <w:p w:rsidR="00FD319B" w:rsidRPr="007F355F"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7F355F">
        <w:rPr>
          <w:rFonts w:ascii="Times New Roman" w:hAnsi="Times New Roman" w:cs="Times New Roman"/>
          <w:b w:val="0"/>
          <w:sz w:val="24"/>
          <w:szCs w:val="24"/>
          <w:lang w:val="en-IN"/>
        </w:rPr>
        <w:t>(i) In case a meter is found burnt either on consumer’s complaint or upon inspection by thelicensee, the licensee shall restore the supply immediately bypassing the burnt meter afterensuring that necessary preventive action at site is taken to avoid future damage.</w:t>
      </w:r>
    </w:p>
    <w:p w:rsidR="00FD319B" w:rsidRPr="00675329"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trike/>
          <w:sz w:val="24"/>
          <w:szCs w:val="24"/>
          <w:lang w:val="en-IN"/>
        </w:rPr>
      </w:pPr>
      <w:r w:rsidRPr="00675329">
        <w:rPr>
          <w:rFonts w:ascii="Times New Roman" w:hAnsi="Times New Roman" w:cs="Times New Roman"/>
          <w:sz w:val="24"/>
          <w:szCs w:val="24"/>
          <w:lang w:val="en-IN"/>
        </w:rPr>
        <w:t xml:space="preserve">(ii) If the meter is burnt due to causes attributable to the licensee, the licensee shall replace the burnt out meter within 30 working days of receiving the complaint. </w:t>
      </w:r>
    </w:p>
    <w:p w:rsidR="00FD319B" w:rsidRPr="00675329"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675329">
        <w:rPr>
          <w:rFonts w:ascii="Times New Roman" w:hAnsi="Times New Roman" w:cs="Times New Roman"/>
          <w:sz w:val="24"/>
          <w:szCs w:val="24"/>
          <w:lang w:val="en-IN"/>
        </w:rPr>
        <w:t>(iii) If the meter is burnt due to causes attributable to the consumer such as tampering, defect in consumer’s installation, meter getting wet, connecting unauthorised additional loadetc., the procedure laid down in clause 5.18(ii) shall be followed with respect to cost ofmeter. The licensee shall serve a notice to the consumer for recovery of cost of the meter within 7 working days of detection and shall replace the meter within 30 working days of receiving payment from the consumer and after necessary corrective action is taken to avoid future damage to the meter.</w:t>
      </w:r>
    </w:p>
    <w:p w:rsidR="00FD319B" w:rsidRPr="00675329" w:rsidRDefault="00FD319B" w:rsidP="001767FF">
      <w:pPr>
        <w:tabs>
          <w:tab w:val="left" w:pos="3735"/>
        </w:tabs>
        <w:autoSpaceDE w:val="0"/>
        <w:autoSpaceDN w:val="0"/>
        <w:adjustRightInd w:val="0"/>
        <w:spacing w:before="120" w:after="120" w:line="240" w:lineRule="auto"/>
        <w:jc w:val="both"/>
        <w:rPr>
          <w:rFonts w:ascii="Times New Roman" w:hAnsi="Times New Roman" w:cs="Times New Roman"/>
          <w:b/>
          <w:bCs/>
          <w:sz w:val="24"/>
          <w:szCs w:val="24"/>
          <w:lang w:val="en-IN"/>
        </w:rPr>
      </w:pPr>
      <w:r w:rsidRPr="00675329">
        <w:rPr>
          <w:rFonts w:ascii="Times New Roman" w:hAnsi="Times New Roman" w:cs="Times New Roman"/>
          <w:b/>
          <w:bCs/>
          <w:sz w:val="24"/>
          <w:szCs w:val="24"/>
          <w:lang w:val="en-IN"/>
        </w:rPr>
        <w:t>Replacement of Lost Meters</w:t>
      </w:r>
      <w:r w:rsidRPr="00675329">
        <w:rPr>
          <w:rFonts w:ascii="Times New Roman" w:hAnsi="Times New Roman" w:cs="Times New Roman"/>
          <w:b/>
          <w:bCs/>
          <w:sz w:val="24"/>
          <w:szCs w:val="24"/>
          <w:lang w:val="en-IN"/>
        </w:rPr>
        <w:tab/>
      </w:r>
    </w:p>
    <w:p w:rsidR="00FD319B" w:rsidRPr="007F355F" w:rsidRDefault="009B12CD"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7F355F">
        <w:rPr>
          <w:rFonts w:ascii="Times New Roman" w:hAnsi="Times New Roman" w:cs="Times New Roman"/>
          <w:b w:val="0"/>
          <w:sz w:val="24"/>
          <w:szCs w:val="24"/>
          <w:lang w:val="en-IN"/>
        </w:rPr>
        <w:t>In case of lost meter, the licensee shall conduct an enquiry after receiving the complaint</w:t>
      </w:r>
      <w:r w:rsidR="00FD319B" w:rsidRPr="007F355F">
        <w:rPr>
          <w:rFonts w:ascii="Times New Roman" w:hAnsi="Times New Roman" w:cs="Times New Roman"/>
          <w:b w:val="0"/>
          <w:sz w:val="24"/>
          <w:szCs w:val="24"/>
          <w:lang w:val="en-IN"/>
        </w:rPr>
        <w:t>.</w:t>
      </w:r>
      <w:r w:rsidRPr="007F355F">
        <w:rPr>
          <w:rFonts w:ascii="Times New Roman" w:hAnsi="Times New Roman" w:cs="Times New Roman"/>
          <w:b w:val="0"/>
          <w:sz w:val="24"/>
          <w:szCs w:val="24"/>
          <w:lang w:val="en-IN"/>
        </w:rPr>
        <w:t xml:space="preserve"> Supply in such cases shall be restored after installation of new meter. </w:t>
      </w:r>
    </w:p>
    <w:p w:rsidR="00FD319B" w:rsidRPr="007944B2" w:rsidRDefault="008531A8" w:rsidP="007944B2">
      <w:pPr>
        <w:pStyle w:val="Heading1"/>
        <w:jc w:val="center"/>
        <w:rPr>
          <w:rFonts w:ascii="Times New Roman" w:hAnsi="Times New Roman" w:cs="Times New Roman"/>
          <w:color w:val="000000"/>
          <w:sz w:val="28"/>
          <w:szCs w:val="28"/>
          <w:u w:val="single"/>
          <w:lang w:val="en-IN"/>
        </w:rPr>
      </w:pPr>
      <w:r w:rsidRPr="00675329">
        <w:rPr>
          <w:rFonts w:ascii="Times New Roman" w:hAnsi="Times New Roman" w:cs="Times New Roman"/>
          <w:b w:val="0"/>
          <w:sz w:val="24"/>
          <w:szCs w:val="24"/>
          <w:lang w:val="en-IN"/>
        </w:rPr>
        <w:br w:type="page"/>
      </w:r>
      <w:r w:rsidR="00FD319B" w:rsidRPr="007944B2">
        <w:rPr>
          <w:rFonts w:ascii="Times New Roman" w:hAnsi="Times New Roman" w:cs="Times New Roman"/>
          <w:color w:val="000000"/>
          <w:sz w:val="28"/>
          <w:szCs w:val="28"/>
          <w:u w:val="single"/>
          <w:lang w:val="en-IN"/>
        </w:rPr>
        <w:lastRenderedPageBreak/>
        <w:t>CHAPTER VI</w:t>
      </w:r>
    </w:p>
    <w:p w:rsidR="00FD319B" w:rsidRPr="001F4991" w:rsidRDefault="00FD319B" w:rsidP="00B67E8F">
      <w:pPr>
        <w:pStyle w:val="Heading1"/>
        <w:jc w:val="center"/>
        <w:rPr>
          <w:rFonts w:ascii="Times New Roman" w:hAnsi="Times New Roman" w:cs="Times New Roman"/>
          <w:sz w:val="28"/>
          <w:szCs w:val="28"/>
          <w:lang w:val="en-IN"/>
        </w:rPr>
      </w:pPr>
      <w:r w:rsidRPr="001F4991">
        <w:rPr>
          <w:rFonts w:ascii="Times New Roman" w:hAnsi="Times New Roman" w:cs="Times New Roman"/>
          <w:sz w:val="28"/>
          <w:szCs w:val="28"/>
          <w:lang w:val="en-IN"/>
        </w:rPr>
        <w:t>CONTRACT DEMAND</w:t>
      </w:r>
    </w:p>
    <w:p w:rsidR="00FD319B" w:rsidRPr="0024397E" w:rsidRDefault="00FD319B" w:rsidP="00EE4DAB">
      <w:pPr>
        <w:autoSpaceDE w:val="0"/>
        <w:autoSpaceDN w:val="0"/>
        <w:adjustRightInd w:val="0"/>
        <w:spacing w:before="240" w:after="24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Connected Load and Contract Demand</w:t>
      </w:r>
    </w:p>
    <w:p w:rsidR="00FD319B" w:rsidRPr="007F355F"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7F355F">
        <w:rPr>
          <w:rFonts w:ascii="Times New Roman" w:hAnsi="Times New Roman" w:cs="Times New Roman"/>
          <w:b w:val="0"/>
          <w:sz w:val="24"/>
          <w:szCs w:val="24"/>
          <w:lang w:val="en-IN"/>
        </w:rPr>
        <w:t>Contract demand for loads of 110 KVA and above shall be as stipulated in the agreement and may be different from the connected load. Contract demand for a connected load below 110 KVA shall be the same as the connected load. However in case of installation with static meter/meter with provision of recording demand, the recorded demand rounded to nearest 0.5 Kw shall be considered as the contract demand requiring no verification.</w:t>
      </w:r>
    </w:p>
    <w:p w:rsidR="00FD319B" w:rsidRPr="007F355F"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7F355F">
        <w:rPr>
          <w:rFonts w:ascii="Times New Roman" w:hAnsi="Times New Roman" w:cs="Times New Roman"/>
          <w:b w:val="0"/>
          <w:sz w:val="24"/>
          <w:szCs w:val="24"/>
          <w:lang w:val="en-IN"/>
        </w:rPr>
        <w:t>(i) The manufacturer’s rating of each item shall be considered to determine the connected load at the premises.</w:t>
      </w:r>
      <w:r w:rsidR="00595D29" w:rsidRPr="007F355F">
        <w:rPr>
          <w:rFonts w:ascii="Times New Roman" w:hAnsi="Times New Roman" w:cs="Times New Roman"/>
          <w:b w:val="0"/>
          <w:sz w:val="24"/>
          <w:szCs w:val="24"/>
          <w:lang w:val="en-IN"/>
        </w:rPr>
        <w:t xml:space="preserve"> The consumers shall be encouraged to install Bureau of Energy Efficiency (BEE) certified appliances. </w:t>
      </w:r>
    </w:p>
    <w:p w:rsidR="00FD319B" w:rsidRPr="0024397E"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(ii) Spare plug points shall not be counted towards connected load.</w:t>
      </w:r>
    </w:p>
    <w:p w:rsidR="00FD319B" w:rsidRPr="0024397E" w:rsidRDefault="00FD319B" w:rsidP="001767FF">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(iii) In case of non-availability of rated capacity of any item, the load shown below shall be considered for Domestic and General Purpose category of consumers.</w:t>
      </w:r>
    </w:p>
    <w:tbl>
      <w:tblPr>
        <w:tblW w:w="8921"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40"/>
        <w:gridCol w:w="2610"/>
        <w:gridCol w:w="1516"/>
        <w:gridCol w:w="1555"/>
      </w:tblGrid>
      <w:tr w:rsidR="00FD319B" w:rsidRPr="001767FF" w:rsidTr="0095739B">
        <w:trPr>
          <w:tblHeader/>
        </w:trPr>
        <w:tc>
          <w:tcPr>
            <w:tcW w:w="3240" w:type="dxa"/>
            <w:shd w:val="clear" w:color="auto" w:fill="D9D9D9"/>
            <w:vAlign w:val="center"/>
          </w:tcPr>
          <w:p w:rsidR="00FD319B" w:rsidRPr="0024397E" w:rsidRDefault="00FD319B" w:rsidP="00F43E4E">
            <w:pPr>
              <w:pStyle w:val="ListParagraph"/>
              <w:autoSpaceDE w:val="0"/>
              <w:autoSpaceDN w:val="0"/>
              <w:adjustRightInd w:val="0"/>
              <w:spacing w:after="0" w:line="240" w:lineRule="auto"/>
              <w:ind w:left="0"/>
              <w:jc w:val="center"/>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Item</w:t>
            </w:r>
          </w:p>
          <w:p w:rsidR="00FD319B" w:rsidRPr="0024397E" w:rsidRDefault="00FD319B" w:rsidP="00F43E4E">
            <w:pPr>
              <w:pStyle w:val="ListParagraph"/>
              <w:autoSpaceDE w:val="0"/>
              <w:autoSpaceDN w:val="0"/>
              <w:adjustRightInd w:val="0"/>
              <w:spacing w:after="0" w:line="240" w:lineRule="auto"/>
              <w:ind w:left="0"/>
              <w:jc w:val="center"/>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(1)</w:t>
            </w:r>
          </w:p>
        </w:tc>
        <w:tc>
          <w:tcPr>
            <w:tcW w:w="2610" w:type="dxa"/>
            <w:shd w:val="clear" w:color="auto" w:fill="D9D9D9"/>
            <w:vAlign w:val="center"/>
          </w:tcPr>
          <w:p w:rsidR="00FD319B" w:rsidRPr="0024397E" w:rsidRDefault="00FD319B" w:rsidP="00F43E4E">
            <w:pPr>
              <w:pStyle w:val="ListParagraph"/>
              <w:autoSpaceDE w:val="0"/>
              <w:autoSpaceDN w:val="0"/>
              <w:adjustRightInd w:val="0"/>
              <w:spacing w:after="0" w:line="240" w:lineRule="auto"/>
              <w:ind w:left="0"/>
              <w:jc w:val="center"/>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Load per Item (Watts)</w:t>
            </w:r>
          </w:p>
          <w:p w:rsidR="00FD319B" w:rsidRPr="0024397E" w:rsidRDefault="00FD319B" w:rsidP="00F43E4E">
            <w:pPr>
              <w:pStyle w:val="ListParagraph"/>
              <w:autoSpaceDE w:val="0"/>
              <w:autoSpaceDN w:val="0"/>
              <w:adjustRightInd w:val="0"/>
              <w:spacing w:after="0" w:line="240" w:lineRule="auto"/>
              <w:ind w:left="0"/>
              <w:jc w:val="center"/>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(2)</w:t>
            </w:r>
          </w:p>
        </w:tc>
        <w:tc>
          <w:tcPr>
            <w:tcW w:w="1516" w:type="dxa"/>
            <w:shd w:val="clear" w:color="auto" w:fill="D9D9D9"/>
          </w:tcPr>
          <w:p w:rsidR="00FD319B" w:rsidRPr="0024397E" w:rsidRDefault="00FD319B" w:rsidP="00F43E4E">
            <w:pPr>
              <w:pStyle w:val="ListParagraph"/>
              <w:tabs>
                <w:tab w:val="left" w:pos="300"/>
              </w:tabs>
              <w:autoSpaceDE w:val="0"/>
              <w:autoSpaceDN w:val="0"/>
              <w:adjustRightInd w:val="0"/>
              <w:spacing w:after="0" w:line="240" w:lineRule="auto"/>
              <w:ind w:left="0"/>
              <w:jc w:val="center"/>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No. of Items</w:t>
            </w:r>
          </w:p>
          <w:p w:rsidR="00FD319B" w:rsidRPr="0024397E" w:rsidRDefault="00FD319B" w:rsidP="00F43E4E">
            <w:pPr>
              <w:pStyle w:val="ListParagraph"/>
              <w:tabs>
                <w:tab w:val="left" w:pos="300"/>
              </w:tabs>
              <w:autoSpaceDE w:val="0"/>
              <w:autoSpaceDN w:val="0"/>
              <w:adjustRightInd w:val="0"/>
              <w:spacing w:after="0" w:line="240" w:lineRule="auto"/>
              <w:ind w:left="0"/>
              <w:jc w:val="center"/>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(3)</w:t>
            </w:r>
          </w:p>
        </w:tc>
        <w:tc>
          <w:tcPr>
            <w:tcW w:w="1555" w:type="dxa"/>
            <w:shd w:val="clear" w:color="auto" w:fill="D9D9D9"/>
          </w:tcPr>
          <w:p w:rsidR="00FD319B" w:rsidRPr="0024397E" w:rsidRDefault="00FD319B" w:rsidP="00F43E4E">
            <w:pPr>
              <w:pStyle w:val="ListParagraph"/>
              <w:tabs>
                <w:tab w:val="left" w:pos="300"/>
              </w:tabs>
              <w:autoSpaceDE w:val="0"/>
              <w:autoSpaceDN w:val="0"/>
              <w:adjustRightInd w:val="0"/>
              <w:spacing w:after="0" w:line="240" w:lineRule="auto"/>
              <w:ind w:left="0"/>
              <w:jc w:val="center"/>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Load</w:t>
            </w:r>
          </w:p>
          <w:p w:rsidR="00FD319B" w:rsidRPr="0024397E" w:rsidRDefault="00FD319B" w:rsidP="00F43E4E">
            <w:pPr>
              <w:pStyle w:val="ListParagraph"/>
              <w:tabs>
                <w:tab w:val="left" w:pos="300"/>
              </w:tabs>
              <w:autoSpaceDE w:val="0"/>
              <w:autoSpaceDN w:val="0"/>
              <w:adjustRightInd w:val="0"/>
              <w:spacing w:after="0" w:line="240" w:lineRule="auto"/>
              <w:ind w:left="0"/>
              <w:jc w:val="center"/>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(4)=(2) X (3)</w:t>
            </w: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Tube light</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40W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LED Tube light</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18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Incandescent lamp</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60W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Table Fan / Ceiling Fan (36”)</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60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Air Circulator</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180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Ceiling Fan (48”)</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60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Ceiling Fan (56”)</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70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Exhaust Fan</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75W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Music system</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40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Television (Portable)</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65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Television</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125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Mixie/Grinder</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500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Electric Iron</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450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Fridge (Single door)</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1/8 HP (100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Fridge (Double door)</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1/6 HP (125W)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Cooler</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170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Heater (for cooking) - according to physical availability</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1000/1500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Heater (for water heating)</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1000/1500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Microwave oven</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600/900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Washing machine</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340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Kitchen Exhaust Chimney</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45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Aqua guard filter m/c</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30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Air conditioner (1 Ton)</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1500W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Air conditioner (1.5Ton)</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2000W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Geyser</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2000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lastRenderedPageBreak/>
              <w:t>Geyser (Instant)</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3000W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Pump Set</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375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Personal Computer with Monitor</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120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Printer</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100 W</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r w:rsidR="00FD319B" w:rsidRPr="001767FF" w:rsidTr="0095739B">
        <w:tc>
          <w:tcPr>
            <w:tcW w:w="324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Each light point as</w:t>
            </w:r>
          </w:p>
        </w:tc>
        <w:tc>
          <w:tcPr>
            <w:tcW w:w="2610"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60 W unless otherwise declared by the</w:t>
            </w:r>
          </w:p>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consumer, which will be final</w:t>
            </w:r>
          </w:p>
        </w:tc>
        <w:tc>
          <w:tcPr>
            <w:tcW w:w="1516" w:type="dxa"/>
            <w:vAlign w:val="center"/>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c>
          <w:tcPr>
            <w:tcW w:w="1555" w:type="dxa"/>
          </w:tcPr>
          <w:p w:rsidR="00FD319B" w:rsidRPr="0024397E" w:rsidRDefault="00FD319B" w:rsidP="00EE4DAB">
            <w:pPr>
              <w:autoSpaceDE w:val="0"/>
              <w:autoSpaceDN w:val="0"/>
              <w:adjustRightInd w:val="0"/>
              <w:spacing w:after="0" w:line="240" w:lineRule="auto"/>
              <w:jc w:val="both"/>
              <w:rPr>
                <w:rFonts w:ascii="Times New Roman" w:hAnsi="Times New Roman" w:cs="Times New Roman"/>
                <w:color w:val="000000"/>
                <w:sz w:val="24"/>
                <w:szCs w:val="24"/>
                <w:lang w:val="en-IN"/>
              </w:rPr>
            </w:pPr>
          </w:p>
        </w:tc>
      </w:tr>
    </w:tbl>
    <w:p w:rsidR="00FD319B" w:rsidRPr="0024397E" w:rsidRDefault="00FD319B" w:rsidP="001767FF">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Reduction of Contract Demand</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 xml:space="preserve">(i) Every application for reduction of contract demand shall be made to the designated authority of the </w:t>
      </w:r>
      <w:r w:rsidRPr="001F4991">
        <w:rPr>
          <w:rFonts w:ascii="Times New Roman" w:hAnsi="Times New Roman" w:cs="Times New Roman"/>
          <w:b w:val="0"/>
          <w:sz w:val="24"/>
          <w:szCs w:val="24"/>
          <w:lang w:val="en-IN"/>
        </w:rPr>
        <w:t>licensee.</w:t>
      </w:r>
    </w:p>
    <w:p w:rsidR="00FD319B" w:rsidRPr="001F4991"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 xml:space="preserve">(ii)  Subject to Clause </w:t>
      </w:r>
      <w:fldSimple w:instr=" REF _Ref399754422 \r \h  \* MERGEFORMAT ">
        <w:r w:rsidR="00A97A15" w:rsidRPr="00A97A15">
          <w:rPr>
            <w:rFonts w:ascii="Times New Roman" w:hAnsi="Times New Roman" w:cs="Times New Roman"/>
            <w:color w:val="000000"/>
            <w:sz w:val="24"/>
            <w:szCs w:val="24"/>
            <w:lang w:val="en-IN"/>
          </w:rPr>
          <w:t>121</w:t>
        </w:r>
      </w:fldSimple>
      <w:r w:rsidRPr="001F4991">
        <w:rPr>
          <w:rFonts w:ascii="Times New Roman" w:hAnsi="Times New Roman" w:cs="Times New Roman"/>
          <w:color w:val="000000"/>
          <w:sz w:val="24"/>
          <w:szCs w:val="24"/>
          <w:lang w:val="en-IN"/>
        </w:rPr>
        <w:t xml:space="preserve"> below no application for reduction in contract demand shall be entertained within three months from the date of commencement of initial or revised supply unless the agreement provides otherwise.</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5" w:name="_Ref399754422"/>
      <w:r w:rsidRPr="001F4991">
        <w:rPr>
          <w:rFonts w:ascii="Times New Roman" w:hAnsi="Times New Roman" w:cs="Times New Roman"/>
          <w:b w:val="0"/>
          <w:sz w:val="24"/>
          <w:szCs w:val="24"/>
          <w:lang w:val="en-IN"/>
        </w:rPr>
        <w:t>Contract demand above 20 KW shall not be allowed to be reduced more than once within a period of thirty-six months from the date of initial supply or from the date of last reduction. Contract demand of 20 KW and below shall not be allowed to be reduced more than once within a period of twelve months from the date of initial supply or from the date of last reduction. The designated authority of the licensee may for reasons to be recorded, allow such reduction more than once within the aforesaid period of thirty-six months or twelve months as applicable.</w:t>
      </w:r>
      <w:bookmarkEnd w:id="25"/>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1F4991">
        <w:rPr>
          <w:rFonts w:ascii="Times New Roman" w:hAnsi="Times New Roman" w:cs="Times New Roman"/>
          <w:b w:val="0"/>
          <w:sz w:val="24"/>
          <w:szCs w:val="24"/>
          <w:lang w:val="en-IN"/>
        </w:rPr>
        <w:t>Every application for reduction of contract demand shall be accompanied by</w:t>
      </w:r>
    </w:p>
    <w:p w:rsidR="00FD319B" w:rsidRPr="001F4991" w:rsidRDefault="00FD319B" w:rsidP="001F4991">
      <w:pPr>
        <w:pStyle w:val="ListParagraph"/>
        <w:numPr>
          <w:ilvl w:val="0"/>
          <w:numId w:val="21"/>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such processing fees as may be notified by the licensee for the particular category of consumer,</w:t>
      </w:r>
    </w:p>
    <w:p w:rsidR="00FD319B" w:rsidRPr="001F4991" w:rsidRDefault="00FD319B" w:rsidP="001F4991">
      <w:pPr>
        <w:pStyle w:val="ListParagraph"/>
        <w:numPr>
          <w:ilvl w:val="0"/>
          <w:numId w:val="21"/>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test report from the licensed contractor where alteration of installation is involved,</w:t>
      </w:r>
    </w:p>
    <w:p w:rsidR="00FD319B" w:rsidRPr="001F4991" w:rsidRDefault="00FD319B" w:rsidP="001F4991">
      <w:pPr>
        <w:pStyle w:val="ListParagraph"/>
        <w:numPr>
          <w:ilvl w:val="0"/>
          <w:numId w:val="21"/>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meter reading of the previous three months, and</w:t>
      </w:r>
    </w:p>
    <w:p w:rsidR="00FD319B" w:rsidRPr="001F4991" w:rsidRDefault="00FD319B" w:rsidP="001F4991">
      <w:pPr>
        <w:pStyle w:val="ListParagraph"/>
        <w:numPr>
          <w:ilvl w:val="0"/>
          <w:numId w:val="21"/>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letter of approval of Electrical Inspector wherever applicable.</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1F4991">
        <w:rPr>
          <w:rFonts w:ascii="Times New Roman" w:hAnsi="Times New Roman" w:cs="Times New Roman"/>
          <w:b w:val="0"/>
          <w:sz w:val="24"/>
          <w:szCs w:val="24"/>
          <w:lang w:val="en-IN"/>
        </w:rPr>
        <w:t>No permission shall be granted to reduce the contract demand if on a consideration of the investment made by the licensee for effecting power supply to the consumer, the reduction is likely to result in the investment becoming non-remunerative according to the norms fixed by the licensee with the approval of the Commission, unless the consumer is agreeable to bear the financial burden of making the investment viable due to such reduction.</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1F4991">
        <w:rPr>
          <w:rFonts w:ascii="Times New Roman" w:hAnsi="Times New Roman" w:cs="Times New Roman"/>
          <w:b w:val="0"/>
          <w:sz w:val="24"/>
          <w:szCs w:val="24"/>
          <w:lang w:val="en-IN"/>
        </w:rPr>
        <w:t>Decision on a consumer’s application for reduction of contract demand shall be taken by the designated authority within ninety days of receipt of complete application. No application shall be rejected without recording reasons. The order on the application shall be communicated to the consumer by registered post.</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1F4991">
        <w:rPr>
          <w:rFonts w:ascii="Times New Roman" w:hAnsi="Times New Roman" w:cs="Times New Roman"/>
          <w:b w:val="0"/>
          <w:sz w:val="24"/>
          <w:szCs w:val="24"/>
          <w:lang w:val="en-IN"/>
        </w:rPr>
        <w:t xml:space="preserve">If the application is not decided by the licensee within the above-mentioned period of ninety days of receipt of complete application, the applicant may, by a written notice to the licensee, draw its attention to the matter. If no decision is communicated to the </w:t>
      </w:r>
      <w:r w:rsidRPr="001F4991">
        <w:rPr>
          <w:rFonts w:ascii="Times New Roman" w:hAnsi="Times New Roman" w:cs="Times New Roman"/>
          <w:b w:val="0"/>
          <w:sz w:val="24"/>
          <w:szCs w:val="24"/>
          <w:lang w:val="en-IN"/>
        </w:rPr>
        <w:lastRenderedPageBreak/>
        <w:t>consumer within a further period of 15 days, permission for reduction of contract demand shall be deemed to have been granted.</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1F4991">
        <w:rPr>
          <w:rFonts w:ascii="Times New Roman" w:hAnsi="Times New Roman" w:cs="Times New Roman"/>
          <w:b w:val="0"/>
          <w:sz w:val="24"/>
          <w:szCs w:val="24"/>
          <w:lang w:val="en-IN"/>
        </w:rPr>
        <w:t>When reduction of contract demand is permitted by the designated authority of the licensee, the effective date of such reduction shall be reckoned from the first day of the month following the month in which the application, complete in all respects, was received by the engineer.</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r w:rsidRPr="001F4991">
        <w:rPr>
          <w:rFonts w:ascii="Times New Roman" w:hAnsi="Times New Roman" w:cs="Times New Roman"/>
          <w:b w:val="0"/>
          <w:sz w:val="24"/>
          <w:szCs w:val="24"/>
          <w:lang w:val="en-IN"/>
        </w:rPr>
        <w:t>Any difference in security deposit arising out of load reduction shall be adjusted in the subsequent bills of the consumer within a maximum limit of two billing cycles.</w:t>
      </w:r>
    </w:p>
    <w:p w:rsidR="00FD319B" w:rsidRPr="001F4991" w:rsidRDefault="00FD319B" w:rsidP="001F4991">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1F4991">
        <w:rPr>
          <w:rFonts w:ascii="Times New Roman" w:hAnsi="Times New Roman" w:cs="Times New Roman"/>
          <w:b/>
          <w:color w:val="000000"/>
          <w:sz w:val="24"/>
          <w:szCs w:val="24"/>
          <w:lang w:val="en-IN"/>
        </w:rPr>
        <w:t>Enhancement of Contract Demand</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6" w:name="_Ref399754198"/>
      <w:r w:rsidRPr="001F4991">
        <w:rPr>
          <w:rFonts w:ascii="Times New Roman" w:hAnsi="Times New Roman" w:cs="Times New Roman"/>
          <w:b w:val="0"/>
          <w:sz w:val="24"/>
          <w:szCs w:val="24"/>
          <w:lang w:val="en-IN"/>
        </w:rPr>
        <w:t>Every application for enhancement of contract demand shall be made to the designated authority of the licensee and accompanied by -</w:t>
      </w:r>
      <w:bookmarkEnd w:id="26"/>
    </w:p>
    <w:p w:rsidR="00FD319B" w:rsidRPr="001F4991" w:rsidRDefault="00FD319B" w:rsidP="001F4991">
      <w:pPr>
        <w:pStyle w:val="ListParagraph"/>
        <w:numPr>
          <w:ilvl w:val="0"/>
          <w:numId w:val="22"/>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such processing fee as notified by the licensee for the particular category of consumer,</w:t>
      </w:r>
    </w:p>
    <w:p w:rsidR="00FD319B" w:rsidRPr="001F4991" w:rsidRDefault="00FD319B" w:rsidP="001F4991">
      <w:pPr>
        <w:pStyle w:val="ListParagraph"/>
        <w:numPr>
          <w:ilvl w:val="0"/>
          <w:numId w:val="22"/>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test report from the licensed contractor where alteration of installation is involved, and</w:t>
      </w:r>
    </w:p>
    <w:p w:rsidR="00FD319B" w:rsidRPr="001F4991" w:rsidRDefault="00FD319B" w:rsidP="001F4991">
      <w:pPr>
        <w:pStyle w:val="ListParagraph"/>
        <w:numPr>
          <w:ilvl w:val="0"/>
          <w:numId w:val="22"/>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letter of approval of Electrical Inspector wherever applicable.</w:t>
      </w:r>
    </w:p>
    <w:p w:rsidR="00FD319B" w:rsidRPr="001F4991" w:rsidRDefault="00FD319B" w:rsidP="001F4991">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7" w:name="_Ref399754211"/>
      <w:r w:rsidRPr="001F4991">
        <w:rPr>
          <w:rFonts w:ascii="Times New Roman" w:hAnsi="Times New Roman" w:cs="Times New Roman"/>
          <w:b w:val="0"/>
          <w:sz w:val="24"/>
          <w:szCs w:val="24"/>
          <w:lang w:val="en-IN"/>
        </w:rPr>
        <w:t>An application for the enhancement of the contract demand may be rejected if -</w:t>
      </w:r>
      <w:bookmarkEnd w:id="27"/>
    </w:p>
    <w:p w:rsidR="00FD319B" w:rsidRPr="001F4991" w:rsidRDefault="00FD319B" w:rsidP="001F4991">
      <w:pPr>
        <w:pStyle w:val="ListParagraph"/>
        <w:numPr>
          <w:ilvl w:val="0"/>
          <w:numId w:val="23"/>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 xml:space="preserve">the additional power cannot be supplied at the existing voltage of supply of the license and the consumer is not willing to avail the power at higher voltage at which licensee is able to supply in accordance with Clause </w:t>
      </w:r>
      <w:fldSimple w:instr=" REF _Ref399754440 \r \h  \* MERGEFORMAT ">
        <w:r w:rsidR="00A97A15" w:rsidRPr="00A97A15">
          <w:rPr>
            <w:rFonts w:ascii="Times New Roman" w:hAnsi="Times New Roman" w:cs="Times New Roman"/>
            <w:color w:val="000000"/>
            <w:sz w:val="24"/>
            <w:szCs w:val="24"/>
            <w:lang w:val="en-IN"/>
          </w:rPr>
          <w:t>135</w:t>
        </w:r>
      </w:fldSimple>
      <w:r w:rsidRPr="001F4991">
        <w:rPr>
          <w:rFonts w:ascii="Times New Roman" w:hAnsi="Times New Roman" w:cs="Times New Roman"/>
          <w:color w:val="000000"/>
          <w:sz w:val="24"/>
          <w:szCs w:val="24"/>
          <w:lang w:val="en-IN"/>
        </w:rPr>
        <w:t xml:space="preserve"> of this Code, or</w:t>
      </w:r>
    </w:p>
    <w:p w:rsidR="00FD319B" w:rsidRPr="001F4991" w:rsidRDefault="00FD319B" w:rsidP="001F4991">
      <w:pPr>
        <w:pStyle w:val="ListParagraph"/>
        <w:numPr>
          <w:ilvl w:val="0"/>
          <w:numId w:val="23"/>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the consumer is not agreeable to bear that part of the estimated cost of necessary additions or alterations in the system as is required to make it remunerative according to the norms fixed by the licensee with the approval of the Commission, or</w:t>
      </w:r>
    </w:p>
    <w:p w:rsidR="00FD319B" w:rsidRPr="001F4991" w:rsidRDefault="00FD319B" w:rsidP="001F4991">
      <w:pPr>
        <w:pStyle w:val="ListParagraph"/>
        <w:numPr>
          <w:ilvl w:val="0"/>
          <w:numId w:val="23"/>
        </w:numPr>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the consumer is in arrears of payment of licensee’s dues.</w:t>
      </w:r>
    </w:p>
    <w:p w:rsidR="00FD319B" w:rsidRPr="001F4991" w:rsidRDefault="00FD319B" w:rsidP="001434DD">
      <w:pPr>
        <w:pStyle w:val="Heading1"/>
        <w:numPr>
          <w:ilvl w:val="0"/>
          <w:numId w:val="51"/>
        </w:numPr>
        <w:spacing w:before="120" w:after="120"/>
        <w:ind w:hanging="720"/>
        <w:jc w:val="both"/>
        <w:rPr>
          <w:rFonts w:ascii="Times New Roman" w:hAnsi="Times New Roman" w:cs="Times New Roman"/>
          <w:color w:val="000000"/>
          <w:sz w:val="24"/>
          <w:szCs w:val="24"/>
          <w:lang w:val="en-IN"/>
        </w:rPr>
      </w:pPr>
      <w:r w:rsidRPr="001F4991">
        <w:rPr>
          <w:rFonts w:ascii="Times New Roman" w:hAnsi="Times New Roman" w:cs="Times New Roman"/>
          <w:b w:val="0"/>
          <w:sz w:val="24"/>
          <w:szCs w:val="24"/>
          <w:lang w:val="en-IN"/>
        </w:rPr>
        <w:t>If supply of enhanced load is feasible, the consumer shall:</w:t>
      </w:r>
    </w:p>
    <w:p w:rsidR="00FD319B" w:rsidRPr="001F4991" w:rsidRDefault="00FD319B" w:rsidP="001F4991">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 xml:space="preserve">(1) Pay additional security deposit, cost of addition or alteration required to be made to the system, if any, and system strengthening charges/capacity building charges, if any, within 15 working days of receipt of the demand note; and </w:t>
      </w:r>
    </w:p>
    <w:p w:rsidR="00FD319B" w:rsidRPr="0024397E" w:rsidRDefault="00FD319B" w:rsidP="001F4991">
      <w:pPr>
        <w:pStyle w:val="ListParagraph"/>
        <w:autoSpaceDE w:val="0"/>
        <w:autoSpaceDN w:val="0"/>
        <w:adjustRightInd w:val="0"/>
        <w:spacing w:before="120" w:after="120" w:line="240" w:lineRule="auto"/>
        <w:ind w:left="540" w:firstLine="169"/>
        <w:jc w:val="both"/>
        <w:rPr>
          <w:rFonts w:ascii="Times New Roman" w:hAnsi="Times New Roman" w:cs="Times New Roman"/>
          <w:color w:val="000000"/>
          <w:sz w:val="24"/>
          <w:szCs w:val="24"/>
          <w:lang w:val="en-IN"/>
        </w:rPr>
      </w:pPr>
      <w:r w:rsidRPr="001F4991">
        <w:rPr>
          <w:rFonts w:ascii="Times New Roman" w:hAnsi="Times New Roman" w:cs="Times New Roman"/>
          <w:color w:val="000000"/>
          <w:sz w:val="24"/>
          <w:szCs w:val="24"/>
          <w:lang w:val="en-IN"/>
        </w:rPr>
        <w:t>(2) Execute a supplementary</w:t>
      </w:r>
      <w:r w:rsidRPr="0024397E">
        <w:rPr>
          <w:rFonts w:ascii="Times New Roman" w:hAnsi="Times New Roman" w:cs="Times New Roman"/>
          <w:color w:val="000000"/>
          <w:sz w:val="24"/>
          <w:szCs w:val="24"/>
          <w:lang w:val="en-IN"/>
        </w:rPr>
        <w:t xml:space="preserve"> Agreement.</w:t>
      </w:r>
    </w:p>
    <w:p w:rsidR="00EE4DA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Decision on a consumer’s application for enhancement of contract demand shall be taken by the designated authority within ninety days of receipt of complete application. No application shall be rejected without recording reasons. The order on the application shall be communicated to the consumer by registered post.</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If the application is not decided by the licensee within the above-mentioned period of ninety days, the applicant may, by a written notice to the licensee, draw its attention to the matter and yet if no decision is communicated to him within a further period of 15 days, the permission for enhancement of contract demand shall be deemed to have beengranted.</w:t>
      </w:r>
      <w:r w:rsidR="00EE4DAB" w:rsidRPr="00C945E9">
        <w:rPr>
          <w:rFonts w:ascii="Times New Roman" w:hAnsi="Times New Roman" w:cs="Times New Roman"/>
          <w:b w:val="0"/>
          <w:sz w:val="24"/>
          <w:szCs w:val="24"/>
          <w:lang w:val="en-IN"/>
        </w:rPr>
        <w:t xml:space="preserve"> In that event, consumers enhanced contract demand shall be considered for calculation of overdraw</w:t>
      </w:r>
      <w:r w:rsidR="007944B2">
        <w:rPr>
          <w:rFonts w:ascii="Times New Roman" w:hAnsi="Times New Roman" w:cs="Times New Roman"/>
          <w:b w:val="0"/>
          <w:sz w:val="24"/>
          <w:szCs w:val="24"/>
          <w:lang w:val="en-IN"/>
        </w:rPr>
        <w:t>a</w:t>
      </w:r>
      <w:r w:rsidR="00EE4DAB" w:rsidRPr="00C945E9">
        <w:rPr>
          <w:rFonts w:ascii="Times New Roman" w:hAnsi="Times New Roman" w:cs="Times New Roman"/>
          <w:b w:val="0"/>
          <w:sz w:val="24"/>
          <w:szCs w:val="24"/>
          <w:lang w:val="en-IN"/>
        </w:rPr>
        <w:t xml:space="preserve">l penalty/demand charges. </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8" w:name="_Ref399754222"/>
      <w:r w:rsidRPr="00C945E9">
        <w:rPr>
          <w:rFonts w:ascii="Times New Roman" w:hAnsi="Times New Roman" w:cs="Times New Roman"/>
          <w:b w:val="0"/>
          <w:sz w:val="24"/>
          <w:szCs w:val="24"/>
          <w:lang w:val="en-IN"/>
        </w:rPr>
        <w:t xml:space="preserve">If as a result of the enhancement of contract demand, the classification of the consumer changes, the designated authority of the licensee before allowing the </w:t>
      </w:r>
      <w:r w:rsidRPr="00C945E9">
        <w:rPr>
          <w:rFonts w:ascii="Times New Roman" w:hAnsi="Times New Roman" w:cs="Times New Roman"/>
          <w:b w:val="0"/>
          <w:sz w:val="24"/>
          <w:szCs w:val="24"/>
          <w:lang w:val="en-IN"/>
        </w:rPr>
        <w:lastRenderedPageBreak/>
        <w:t>application may call upon the consumer to execute fresh agreement, subject to compliance of other conditions as laid down in this Code.</w:t>
      </w:r>
      <w:bookmarkEnd w:id="28"/>
    </w:p>
    <w:p w:rsidR="00FD319B" w:rsidRPr="001434DD" w:rsidRDefault="008531A8" w:rsidP="00F43E4E">
      <w:pPr>
        <w:autoSpaceDE w:val="0"/>
        <w:autoSpaceDN w:val="0"/>
        <w:adjustRightInd w:val="0"/>
        <w:spacing w:after="240" w:line="240" w:lineRule="auto"/>
        <w:jc w:val="center"/>
        <w:rPr>
          <w:rFonts w:ascii="Times New Roman" w:hAnsi="Times New Roman" w:cs="Times New Roman"/>
          <w:b/>
          <w:color w:val="000000"/>
          <w:sz w:val="28"/>
          <w:szCs w:val="28"/>
          <w:u w:val="single"/>
          <w:lang w:val="en-IN"/>
        </w:rPr>
      </w:pPr>
      <w:r w:rsidRPr="0024397E">
        <w:rPr>
          <w:rFonts w:ascii="Times New Roman" w:hAnsi="Times New Roman" w:cs="Times New Roman"/>
          <w:b/>
          <w:color w:val="000000"/>
          <w:sz w:val="24"/>
          <w:szCs w:val="24"/>
          <w:lang w:val="en-IN"/>
        </w:rPr>
        <w:br w:type="page"/>
      </w:r>
      <w:r w:rsidR="00FD319B" w:rsidRPr="001434DD">
        <w:rPr>
          <w:rFonts w:ascii="Times New Roman" w:hAnsi="Times New Roman" w:cs="Times New Roman"/>
          <w:b/>
          <w:color w:val="000000"/>
          <w:sz w:val="28"/>
          <w:szCs w:val="28"/>
          <w:u w:val="single"/>
          <w:lang w:val="en-IN"/>
        </w:rPr>
        <w:lastRenderedPageBreak/>
        <w:t>CHAPTER VII</w:t>
      </w:r>
    </w:p>
    <w:p w:rsidR="00FD319B" w:rsidRPr="001434DD" w:rsidRDefault="00FD319B" w:rsidP="00B67E8F">
      <w:pPr>
        <w:pStyle w:val="Heading1"/>
        <w:jc w:val="center"/>
        <w:rPr>
          <w:rFonts w:ascii="Times New Roman" w:hAnsi="Times New Roman" w:cs="Times New Roman"/>
          <w:sz w:val="28"/>
          <w:szCs w:val="28"/>
          <w:lang w:val="en-IN"/>
        </w:rPr>
      </w:pPr>
      <w:r w:rsidRPr="001434DD">
        <w:rPr>
          <w:rFonts w:ascii="Times New Roman" w:hAnsi="Times New Roman" w:cs="Times New Roman"/>
          <w:sz w:val="28"/>
          <w:szCs w:val="28"/>
          <w:lang w:val="en-IN"/>
        </w:rPr>
        <w:t>SYSTEM OF SUPPLY</w:t>
      </w:r>
    </w:p>
    <w:p w:rsidR="00FD319B" w:rsidRPr="0024397E" w:rsidRDefault="00FD319B" w:rsidP="00F42CB4">
      <w:pPr>
        <w:autoSpaceDE w:val="0"/>
        <w:autoSpaceDN w:val="0"/>
        <w:adjustRightInd w:val="0"/>
        <w:spacing w:before="240" w:after="24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System of Supply</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(i)  The declared frequency of A.C. supply is 50 Hz.</w:t>
      </w:r>
    </w:p>
    <w:p w:rsidR="00FD319B" w:rsidRPr="0024397E" w:rsidRDefault="00FD319B" w:rsidP="00DA41D0">
      <w:pPr>
        <w:pStyle w:val="ListParagraph"/>
        <w:autoSpaceDE w:val="0"/>
        <w:autoSpaceDN w:val="0"/>
        <w:adjustRightInd w:val="0"/>
        <w:spacing w:before="120" w:after="120" w:line="240" w:lineRule="auto"/>
        <w:ind w:left="540" w:firstLine="16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(ii) The declared voltage of A.C. Supply is as follows:</w:t>
      </w:r>
    </w:p>
    <w:p w:rsidR="00FD319B" w:rsidRPr="0024397E" w:rsidRDefault="00FD319B" w:rsidP="001434DD">
      <w:pPr>
        <w:pStyle w:val="ListParagraph"/>
        <w:numPr>
          <w:ilvl w:val="0"/>
          <w:numId w:val="24"/>
        </w:numPr>
        <w:tabs>
          <w:tab w:val="left" w:pos="1701"/>
          <w:tab w:val="left" w:pos="3686"/>
        </w:tabs>
        <w:autoSpaceDE w:val="0"/>
        <w:autoSpaceDN w:val="0"/>
        <w:adjustRightInd w:val="0"/>
        <w:spacing w:before="120" w:after="120" w:line="240" w:lineRule="auto"/>
        <w:ind w:left="993" w:firstLine="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Low Voltage </w:t>
      </w:r>
      <w:r w:rsidR="00F42CB4" w:rsidRPr="0024397E">
        <w:rPr>
          <w:rFonts w:ascii="Times New Roman" w:hAnsi="Times New Roman" w:cs="Times New Roman"/>
          <w:color w:val="000000"/>
          <w:sz w:val="24"/>
          <w:szCs w:val="24"/>
          <w:lang w:val="en-IN"/>
        </w:rPr>
        <w:tab/>
      </w:r>
      <w:r w:rsidRPr="0024397E">
        <w:rPr>
          <w:rFonts w:ascii="Times New Roman" w:hAnsi="Times New Roman" w:cs="Times New Roman"/>
          <w:color w:val="000000"/>
          <w:sz w:val="24"/>
          <w:szCs w:val="24"/>
          <w:lang w:val="en-IN"/>
        </w:rPr>
        <w:t xml:space="preserve">- </w:t>
      </w:r>
      <w:r w:rsidR="00672F0F" w:rsidRPr="0024397E">
        <w:rPr>
          <w:rFonts w:ascii="Times New Roman" w:hAnsi="Times New Roman" w:cs="Times New Roman"/>
          <w:color w:val="000000"/>
          <w:sz w:val="24"/>
          <w:szCs w:val="24"/>
          <w:lang w:val="en-IN"/>
        </w:rPr>
        <w:t>S</w:t>
      </w:r>
      <w:r w:rsidRPr="0024397E">
        <w:rPr>
          <w:rFonts w:ascii="Times New Roman" w:hAnsi="Times New Roman" w:cs="Times New Roman"/>
          <w:color w:val="000000"/>
          <w:sz w:val="24"/>
          <w:szCs w:val="24"/>
          <w:lang w:val="en-IN"/>
        </w:rPr>
        <w:t>ingle phase, 230 V, between phases and neutral.</w:t>
      </w:r>
    </w:p>
    <w:p w:rsidR="00F42CB4" w:rsidRPr="0024397E" w:rsidRDefault="00FD319B" w:rsidP="001434DD">
      <w:pPr>
        <w:pStyle w:val="ListParagraph"/>
        <w:numPr>
          <w:ilvl w:val="0"/>
          <w:numId w:val="24"/>
        </w:numPr>
        <w:tabs>
          <w:tab w:val="left" w:pos="1701"/>
        </w:tabs>
        <w:autoSpaceDE w:val="0"/>
        <w:autoSpaceDN w:val="0"/>
        <w:adjustRightInd w:val="0"/>
        <w:spacing w:before="120" w:after="120" w:line="240" w:lineRule="auto"/>
        <w:ind w:left="993" w:firstLine="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High tension supply </w:t>
      </w:r>
      <w:r w:rsidR="00957F6C" w:rsidRPr="0024397E">
        <w:rPr>
          <w:rFonts w:ascii="Times New Roman" w:hAnsi="Times New Roman" w:cs="Times New Roman"/>
          <w:color w:val="000000"/>
          <w:sz w:val="24"/>
          <w:szCs w:val="24"/>
          <w:lang w:val="en-IN"/>
        </w:rPr>
        <w:t>- Three phase at 11 KV or 33 KV between phases.</w:t>
      </w:r>
    </w:p>
    <w:p w:rsidR="00957F6C" w:rsidRPr="0024397E" w:rsidRDefault="00FD319B" w:rsidP="001434DD">
      <w:pPr>
        <w:pStyle w:val="ListParagraph"/>
        <w:numPr>
          <w:ilvl w:val="0"/>
          <w:numId w:val="24"/>
        </w:numPr>
        <w:tabs>
          <w:tab w:val="left" w:pos="1701"/>
          <w:tab w:val="left" w:pos="3686"/>
          <w:tab w:val="left" w:pos="3828"/>
        </w:tabs>
        <w:autoSpaceDE w:val="0"/>
        <w:autoSpaceDN w:val="0"/>
        <w:adjustRightInd w:val="0"/>
        <w:spacing w:before="120" w:after="120" w:line="240" w:lineRule="auto"/>
        <w:ind w:left="993" w:firstLine="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EHT supply </w:t>
      </w:r>
      <w:r w:rsidR="00957F6C" w:rsidRPr="0024397E">
        <w:rPr>
          <w:rFonts w:ascii="Times New Roman" w:hAnsi="Times New Roman" w:cs="Times New Roman"/>
          <w:color w:val="000000"/>
          <w:sz w:val="24"/>
          <w:szCs w:val="24"/>
          <w:lang w:val="en-IN"/>
        </w:rPr>
        <w:tab/>
        <w:t>-</w:t>
      </w:r>
      <w:r w:rsidR="00672F0F" w:rsidRPr="0024397E">
        <w:rPr>
          <w:rFonts w:ascii="Times New Roman" w:hAnsi="Times New Roman" w:cs="Times New Roman"/>
          <w:color w:val="000000"/>
          <w:sz w:val="24"/>
          <w:szCs w:val="24"/>
          <w:lang w:val="en-IN"/>
        </w:rPr>
        <w:t>T</w:t>
      </w:r>
      <w:r w:rsidRPr="0024397E">
        <w:rPr>
          <w:rFonts w:ascii="Times New Roman" w:hAnsi="Times New Roman" w:cs="Times New Roman"/>
          <w:color w:val="000000"/>
          <w:sz w:val="24"/>
          <w:szCs w:val="24"/>
          <w:lang w:val="en-IN"/>
        </w:rPr>
        <w:t xml:space="preserve">hree phase above 33 KV </w:t>
      </w:r>
      <w:r w:rsidR="00957F6C" w:rsidRPr="0024397E">
        <w:rPr>
          <w:rFonts w:ascii="Times New Roman" w:hAnsi="Times New Roman" w:cs="Times New Roman"/>
          <w:color w:val="000000"/>
          <w:sz w:val="24"/>
          <w:szCs w:val="24"/>
          <w:lang w:val="en-IN"/>
        </w:rPr>
        <w:t>between phases</w:t>
      </w:r>
    </w:p>
    <w:p w:rsidR="00FD319B" w:rsidRPr="0024397E" w:rsidRDefault="00FD319B" w:rsidP="00DA41D0">
      <w:pPr>
        <w:pStyle w:val="ListParagraph"/>
        <w:numPr>
          <w:ilvl w:val="0"/>
          <w:numId w:val="40"/>
        </w:numPr>
        <w:autoSpaceDE w:val="0"/>
        <w:autoSpaceDN w:val="0"/>
        <w:adjustRightInd w:val="0"/>
        <w:spacing w:before="120" w:after="120" w:line="240" w:lineRule="auto"/>
        <w:ind w:left="3828" w:hanging="142"/>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132 KV/220KV </w:t>
      </w:r>
      <w:r w:rsidR="00957F6C" w:rsidRPr="0024397E">
        <w:rPr>
          <w:rFonts w:ascii="Times New Roman" w:hAnsi="Times New Roman" w:cs="Times New Roman"/>
          <w:color w:val="000000"/>
          <w:sz w:val="24"/>
          <w:szCs w:val="24"/>
          <w:lang w:val="en-IN"/>
        </w:rPr>
        <w:t xml:space="preserve">between phases in two phase system of    Railway </w:t>
      </w:r>
      <w:r w:rsidRPr="0024397E">
        <w:rPr>
          <w:rFonts w:ascii="Times New Roman" w:hAnsi="Times New Roman" w:cs="Times New Roman"/>
          <w:color w:val="000000"/>
          <w:sz w:val="24"/>
          <w:szCs w:val="24"/>
          <w:lang w:val="en-IN"/>
        </w:rPr>
        <w:t>Traction.</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29" w:name="_Ref399754440"/>
      <w:r w:rsidRPr="00C945E9">
        <w:rPr>
          <w:rFonts w:ascii="Times New Roman" w:hAnsi="Times New Roman" w:cs="Times New Roman"/>
          <w:b w:val="0"/>
          <w:sz w:val="24"/>
          <w:szCs w:val="24"/>
          <w:lang w:val="en-IN"/>
        </w:rPr>
        <w:t>The voltage of supply shall be determined by the engineer depending on the contract demand of the consumer. The supply voltage for the contract demands shall normally be as follows.</w:t>
      </w:r>
      <w:bookmarkEnd w:id="29"/>
    </w:p>
    <w:tbl>
      <w:tblPr>
        <w:tblW w:w="0" w:type="auto"/>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18"/>
        <w:gridCol w:w="3600"/>
      </w:tblGrid>
      <w:tr w:rsidR="00FD319B" w:rsidRPr="001767FF" w:rsidTr="00F42CB4">
        <w:tc>
          <w:tcPr>
            <w:tcW w:w="5418"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Category</w:t>
            </w:r>
          </w:p>
        </w:tc>
        <w:tc>
          <w:tcPr>
            <w:tcW w:w="3600"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System of Supply</w:t>
            </w:r>
          </w:p>
        </w:tc>
      </w:tr>
      <w:tr w:rsidR="00FD319B" w:rsidRPr="001767FF" w:rsidTr="00F42CB4">
        <w:tc>
          <w:tcPr>
            <w:tcW w:w="5418"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b/>
                <w:color w:val="000000"/>
                <w:sz w:val="24"/>
                <w:szCs w:val="24"/>
                <w:lang w:val="en-IN"/>
              </w:rPr>
            </w:pPr>
            <w:r w:rsidRPr="0024397E">
              <w:rPr>
                <w:rFonts w:ascii="Times New Roman" w:hAnsi="Times New Roman" w:cs="Times New Roman"/>
                <w:color w:val="000000"/>
                <w:sz w:val="24"/>
                <w:szCs w:val="24"/>
                <w:lang w:val="en-IN"/>
              </w:rPr>
              <w:t>1.a Contract demand not exceeding 5 KW or 5.55 KVA, excepting in the case of irrigation pumps and agricultural services</w:t>
            </w:r>
          </w:p>
        </w:tc>
        <w:tc>
          <w:tcPr>
            <w:tcW w:w="3600"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Single phase, two wires and 230 volts</w:t>
            </w:r>
          </w:p>
        </w:tc>
      </w:tr>
      <w:tr w:rsidR="00FD319B" w:rsidRPr="001767FF" w:rsidTr="00F42CB4">
        <w:tc>
          <w:tcPr>
            <w:tcW w:w="5418"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1.b Irrigation pumping and agricultural service load of 3 BHP and below</w:t>
            </w:r>
          </w:p>
        </w:tc>
        <w:tc>
          <w:tcPr>
            <w:tcW w:w="3600"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Single phase, two wire and 230 volts, between phase and neutral, or 3 phase, 3 or 4 wire and 400 volts between phases</w:t>
            </w:r>
          </w:p>
        </w:tc>
      </w:tr>
      <w:tr w:rsidR="00FD319B" w:rsidRPr="001767FF" w:rsidTr="00F42CB4">
        <w:tc>
          <w:tcPr>
            <w:tcW w:w="5418"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1.c Load above 5 KW or 5.55 KVA up to and including 70 KVA</w:t>
            </w:r>
          </w:p>
        </w:tc>
        <w:tc>
          <w:tcPr>
            <w:tcW w:w="3600"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2 phase, 3 wires or 3 phases, 3 or 4 wires at 400 volts between phases</w:t>
            </w:r>
          </w:p>
        </w:tc>
      </w:tr>
      <w:tr w:rsidR="00FD319B" w:rsidRPr="001767FF" w:rsidTr="00F42CB4">
        <w:tc>
          <w:tcPr>
            <w:tcW w:w="9018" w:type="dxa"/>
            <w:gridSpan w:val="2"/>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2.</w:t>
            </w:r>
          </w:p>
        </w:tc>
      </w:tr>
      <w:tr w:rsidR="00FD319B" w:rsidRPr="001767FF" w:rsidTr="00F42CB4">
        <w:trPr>
          <w:trHeight w:val="548"/>
        </w:trPr>
        <w:tc>
          <w:tcPr>
            <w:tcW w:w="5418"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Contract demand above 70 KVA but below 555 KVA</w:t>
            </w:r>
          </w:p>
        </w:tc>
        <w:tc>
          <w:tcPr>
            <w:tcW w:w="3600"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3phase, 3 wires at 11000 volts</w:t>
            </w:r>
          </w:p>
        </w:tc>
      </w:tr>
      <w:tr w:rsidR="00FD319B" w:rsidRPr="001767FF" w:rsidTr="00F42CB4">
        <w:tc>
          <w:tcPr>
            <w:tcW w:w="5418"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Contract demand of 555 KVA and above but below 1110 KVA</w:t>
            </w:r>
          </w:p>
        </w:tc>
        <w:tc>
          <w:tcPr>
            <w:tcW w:w="3600"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3 phase, 3 wires at 11000 volts or 33000 volts depending on the convenience of the licensee</w:t>
            </w:r>
          </w:p>
        </w:tc>
      </w:tr>
      <w:tr w:rsidR="00FD319B" w:rsidRPr="001767FF" w:rsidTr="00F42CB4">
        <w:tc>
          <w:tcPr>
            <w:tcW w:w="5418"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3. Contract Demand of 1110 KVA and above but upto 15000 KVA for dedicated line (tie-line) and upto 10000 KVA in non-dedicated (non-tie) line</w:t>
            </w:r>
          </w:p>
        </w:tc>
        <w:tc>
          <w:tcPr>
            <w:tcW w:w="3600"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3 phases, 3 wires at 33000 volts. The Connectivity </w:t>
            </w:r>
            <w:r w:rsidR="00F42CB4" w:rsidRPr="0024397E">
              <w:rPr>
                <w:rFonts w:ascii="Times New Roman" w:hAnsi="Times New Roman" w:cs="Times New Roman"/>
                <w:color w:val="000000"/>
                <w:sz w:val="24"/>
                <w:szCs w:val="24"/>
                <w:lang w:val="en-IN"/>
              </w:rPr>
              <w:t xml:space="preserve">level </w:t>
            </w:r>
            <w:r w:rsidRPr="0024397E">
              <w:rPr>
                <w:rFonts w:ascii="Times New Roman" w:hAnsi="Times New Roman" w:cs="Times New Roman"/>
                <w:color w:val="000000"/>
                <w:sz w:val="24"/>
                <w:szCs w:val="24"/>
                <w:lang w:val="en-IN"/>
              </w:rPr>
              <w:t>of User</w:t>
            </w:r>
            <w:r w:rsidR="00F42CB4" w:rsidRPr="0024397E">
              <w:rPr>
                <w:rFonts w:ascii="Times New Roman" w:hAnsi="Times New Roman" w:cs="Times New Roman"/>
                <w:color w:val="000000"/>
                <w:sz w:val="24"/>
                <w:szCs w:val="24"/>
                <w:lang w:val="en-IN"/>
              </w:rPr>
              <w:t>,</w:t>
            </w:r>
            <w:r w:rsidRPr="0024397E">
              <w:rPr>
                <w:rFonts w:ascii="Times New Roman" w:hAnsi="Times New Roman" w:cs="Times New Roman"/>
                <w:color w:val="000000"/>
                <w:sz w:val="24"/>
                <w:szCs w:val="24"/>
                <w:lang w:val="en-IN"/>
              </w:rPr>
              <w:t xml:space="preserve"> consumer or Generator including CGP </w:t>
            </w:r>
            <w:r w:rsidR="00F42CB4" w:rsidRPr="0024397E">
              <w:rPr>
                <w:rFonts w:ascii="Times New Roman" w:hAnsi="Times New Roman" w:cs="Times New Roman"/>
                <w:color w:val="000000"/>
                <w:sz w:val="24"/>
                <w:szCs w:val="24"/>
                <w:lang w:val="en-IN"/>
              </w:rPr>
              <w:t>can be a</w:t>
            </w:r>
            <w:r w:rsidRPr="0024397E">
              <w:rPr>
                <w:rFonts w:ascii="Times New Roman" w:hAnsi="Times New Roman" w:cs="Times New Roman"/>
                <w:color w:val="000000"/>
                <w:sz w:val="24"/>
                <w:szCs w:val="24"/>
                <w:lang w:val="en-IN"/>
              </w:rPr>
              <w:t xml:space="preserve">t any higher voltage level </w:t>
            </w:r>
            <w:r w:rsidR="00F42CB4" w:rsidRPr="0024397E">
              <w:rPr>
                <w:rFonts w:ascii="Times New Roman" w:hAnsi="Times New Roman" w:cs="Times New Roman"/>
                <w:color w:val="000000"/>
                <w:sz w:val="24"/>
                <w:szCs w:val="24"/>
                <w:lang w:val="en-IN"/>
              </w:rPr>
              <w:t xml:space="preserve">as </w:t>
            </w:r>
            <w:r w:rsidRPr="0024397E">
              <w:rPr>
                <w:rFonts w:ascii="Times New Roman" w:hAnsi="Times New Roman" w:cs="Times New Roman"/>
                <w:color w:val="000000"/>
                <w:sz w:val="24"/>
                <w:szCs w:val="24"/>
                <w:lang w:val="en-IN"/>
              </w:rPr>
              <w:t xml:space="preserve">decided mutually on </w:t>
            </w:r>
            <w:r w:rsidR="00F42CB4" w:rsidRPr="0024397E">
              <w:rPr>
                <w:rFonts w:ascii="Times New Roman" w:hAnsi="Times New Roman" w:cs="Times New Roman"/>
                <w:color w:val="000000"/>
                <w:sz w:val="24"/>
                <w:szCs w:val="24"/>
                <w:lang w:val="en-IN"/>
              </w:rPr>
              <w:t xml:space="preserve">the basis of </w:t>
            </w:r>
            <w:r w:rsidRPr="0024397E">
              <w:rPr>
                <w:rFonts w:ascii="Times New Roman" w:hAnsi="Times New Roman" w:cs="Times New Roman"/>
                <w:color w:val="000000"/>
                <w:sz w:val="24"/>
                <w:szCs w:val="24"/>
                <w:lang w:val="en-IN"/>
              </w:rPr>
              <w:t>techno-commercial  analysis and system study</w:t>
            </w:r>
            <w:r w:rsidR="00F42CB4" w:rsidRPr="0024397E">
              <w:rPr>
                <w:rFonts w:ascii="Times New Roman" w:hAnsi="Times New Roman" w:cs="Times New Roman"/>
                <w:color w:val="000000"/>
                <w:sz w:val="24"/>
                <w:szCs w:val="24"/>
                <w:lang w:val="en-IN"/>
              </w:rPr>
              <w:t>.</w:t>
            </w:r>
          </w:p>
        </w:tc>
      </w:tr>
      <w:tr w:rsidR="00FD319B" w:rsidRPr="001767FF" w:rsidTr="00F42CB4">
        <w:tc>
          <w:tcPr>
            <w:tcW w:w="5418"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4. For Contract Demand of above 15000 KVA</w:t>
            </w:r>
          </w:p>
        </w:tc>
        <w:tc>
          <w:tcPr>
            <w:tcW w:w="3600" w:type="dxa"/>
          </w:tcPr>
          <w:p w:rsidR="00FD319B" w:rsidRPr="0024397E" w:rsidRDefault="00FD319B" w:rsidP="00F42CB4">
            <w:pPr>
              <w:pStyle w:val="ListParagraph"/>
              <w:autoSpaceDE w:val="0"/>
              <w:autoSpaceDN w:val="0"/>
              <w:adjustRightInd w:val="0"/>
              <w:spacing w:after="0" w:line="240" w:lineRule="auto"/>
              <w:ind w:left="0"/>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3 phases, 3 wires EHT</w:t>
            </w:r>
          </w:p>
        </w:tc>
      </w:tr>
    </w:tbl>
    <w:p w:rsidR="00FD319B" w:rsidRPr="0024397E" w:rsidRDefault="00FD319B" w:rsidP="00DA41D0">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Provided that licensee, at its discretion, may also supply at any other voltage depending on system availability or condition.</w:t>
      </w:r>
    </w:p>
    <w:p w:rsidR="001434DD" w:rsidRDefault="001434DD"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p>
    <w:p w:rsidR="001434DD" w:rsidRDefault="001434DD"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p>
    <w:p w:rsidR="001434DD" w:rsidRDefault="001434DD"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p>
    <w:p w:rsidR="00FD319B" w:rsidRPr="0024397E" w:rsidRDefault="00FD319B"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lastRenderedPageBreak/>
        <w:t>Power Factor</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The consumer shall so arrange his installation that the average power lagging factor of his load during any billing period is not less than 92%. Power factor penalty shall be levied if there is a breach of the aforesaid requirement.</w:t>
      </w:r>
    </w:p>
    <w:p w:rsidR="00FD319B" w:rsidRPr="0024397E" w:rsidRDefault="00FD319B"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Balance of Load</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A consumer taking two or three phase supply shall balance his load in such a way that the difference in loading of each phase does not exceed 5% of average loading between the phases.</w:t>
      </w:r>
    </w:p>
    <w:p w:rsidR="00FD319B" w:rsidRPr="0024397E" w:rsidRDefault="00FD319B"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Parallel Operation with Licensee’s System</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The consumer shall arrange plant, machinery and apparatus of his generating station including any extension of or addition to the same to operate in an isolated mode from the licensee’s system. Parallel operation is permissible only with the consent of the licensee. In cases where such consent has been given, the consumer shall so arrange his installation that the licensee or the engineer does not become liable for any damage caused to the consumer’s plants, machinery and apparatus on account of such parallel operation, or any adverse consequences arising therefrom.</w:t>
      </w:r>
    </w:p>
    <w:p w:rsidR="00FD319B" w:rsidRPr="001434DD" w:rsidRDefault="00F42CB4" w:rsidP="001434DD">
      <w:pPr>
        <w:pStyle w:val="Heading1"/>
        <w:jc w:val="center"/>
        <w:rPr>
          <w:rFonts w:ascii="Times New Roman" w:hAnsi="Times New Roman" w:cs="Times New Roman"/>
          <w:sz w:val="28"/>
          <w:szCs w:val="28"/>
          <w:u w:val="single"/>
          <w:lang w:val="en-IN"/>
        </w:rPr>
      </w:pPr>
      <w:r w:rsidRPr="00C945E9">
        <w:rPr>
          <w:rFonts w:ascii="Times New Roman" w:hAnsi="Times New Roman" w:cs="Times New Roman"/>
          <w:b w:val="0"/>
          <w:sz w:val="24"/>
          <w:szCs w:val="24"/>
          <w:lang w:val="en-IN"/>
        </w:rPr>
        <w:br w:type="column"/>
      </w:r>
      <w:r w:rsidR="00FD319B" w:rsidRPr="001434DD">
        <w:rPr>
          <w:rFonts w:ascii="Times New Roman" w:hAnsi="Times New Roman" w:cs="Times New Roman"/>
          <w:sz w:val="28"/>
          <w:szCs w:val="28"/>
          <w:u w:val="single"/>
          <w:lang w:val="en-IN"/>
        </w:rPr>
        <w:lastRenderedPageBreak/>
        <w:t>CHAPTER VIII</w:t>
      </w:r>
    </w:p>
    <w:p w:rsidR="00FD319B" w:rsidRPr="001434DD" w:rsidRDefault="00FD319B" w:rsidP="00B67E8F">
      <w:pPr>
        <w:pStyle w:val="Heading1"/>
        <w:jc w:val="center"/>
        <w:rPr>
          <w:rFonts w:ascii="Times New Roman" w:hAnsi="Times New Roman" w:cs="Times New Roman"/>
          <w:sz w:val="28"/>
          <w:szCs w:val="28"/>
          <w:lang w:val="en-IN"/>
        </w:rPr>
      </w:pPr>
      <w:r w:rsidRPr="001434DD">
        <w:rPr>
          <w:rFonts w:ascii="Times New Roman" w:hAnsi="Times New Roman" w:cs="Times New Roman"/>
          <w:sz w:val="28"/>
          <w:szCs w:val="28"/>
          <w:lang w:val="en-IN"/>
        </w:rPr>
        <w:t>CLASSIFICATION OF CONSUMER</w:t>
      </w:r>
    </w:p>
    <w:p w:rsidR="00FD319B" w:rsidRPr="0024397E" w:rsidRDefault="00FD319B" w:rsidP="003B7264">
      <w:pPr>
        <w:autoSpaceDE w:val="0"/>
        <w:autoSpaceDN w:val="0"/>
        <w:adjustRightInd w:val="0"/>
        <w:spacing w:before="240" w:after="24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Classification of Consumer</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Licensee may classify or reclassify the consumer into various categories from time to time as may be approved by the Commission and fix different tariffs and conditions of supply for different class of consumers. The present classification is as follows:</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Domestic</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residential premises for Domestic purposes only which may include connected load for non-Domestic purposes like offices, consultation chambers and other misc. loads up to 20% of the total connected load. This category shall include consumers under KutirJyoti Programme and shall include supply to occupants of flats in multi-storied buildings or residential colonies receiving power at single point for Domestic purposes which may include connected load for non-Domestic purposes like offices, consultation chambers and other misc. loads up to 20% of the total connected lead in case the non-Domestic load exceeds 20% of the total connected load, they shall be treated as General Purpose consumers.</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Common facilities like water supply, common area lighting, lift etc, in residential housing colonies/complexes and apartments, being utilized mostly for residential purpose shall be covered under this category after the completion by the developer and occupied by residents.</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shall not cover residential colonies attached to industrial establishment where power supply is drawn through the meter of the industrial establishment.</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General Purpose</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premises, which are used for office, business, general purpose or other purposes not covered under any other category where the non-Domestic load exceeds 20% of the total connected load.</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Public Lighting</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This category relates to supply of power to the government, a local authority or any other public body for providing street lighting, for traffic </w:t>
      </w:r>
      <w:r w:rsidR="00225DDF" w:rsidRPr="0024397E">
        <w:rPr>
          <w:rFonts w:ascii="Times New Roman" w:hAnsi="Times New Roman" w:cs="Times New Roman"/>
          <w:color w:val="000000"/>
          <w:sz w:val="24"/>
          <w:szCs w:val="24"/>
          <w:lang w:val="en-IN"/>
        </w:rPr>
        <w:t>signalling</w:t>
      </w:r>
      <w:r w:rsidRPr="0024397E">
        <w:rPr>
          <w:rFonts w:ascii="Times New Roman" w:hAnsi="Times New Roman" w:cs="Times New Roman"/>
          <w:color w:val="000000"/>
          <w:sz w:val="24"/>
          <w:szCs w:val="24"/>
          <w:lang w:val="en-IN"/>
        </w:rPr>
        <w:t xml:space="preserve"> and for lighting of Public Park.</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Railway Traction</w:t>
      </w:r>
    </w:p>
    <w:p w:rsidR="00FD319B" w:rsidRPr="0024397E" w:rsidRDefault="00FD319B" w:rsidP="00225DDF">
      <w:pPr>
        <w:autoSpaceDE w:val="0"/>
        <w:autoSpaceDN w:val="0"/>
        <w:adjustRightInd w:val="0"/>
        <w:spacing w:before="180" w:after="140" w:line="240" w:lineRule="auto"/>
        <w:ind w:left="540" w:firstLine="16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for Railway Traction.</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color w:val="000000"/>
          <w:lang w:val="en-IN"/>
        </w:rPr>
      </w:pPr>
      <w:r w:rsidRPr="0024397E">
        <w:rPr>
          <w:rFonts w:ascii="Times New Roman" w:hAnsi="Times New Roman" w:cs="Times New Roman"/>
          <w:b/>
          <w:color w:val="000000"/>
          <w:sz w:val="24"/>
          <w:szCs w:val="24"/>
          <w:lang w:val="en-IN"/>
        </w:rPr>
        <w:t>(i)Irrigation Pumping and Agriculture</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for pumping of water in lift irrigation, flow irrigation and for lifting of water from wells/bore-wells, dug-wells, nallahs, streams, rivulets, rivers, exclusively for agricultural purposes in areas other than areas coming under Municipality / NAC limit having population more than 25000 (as per 2011 Census of the State)</w:t>
      </w:r>
      <w:r w:rsidR="00B61737" w:rsidRPr="0024397E">
        <w:rPr>
          <w:rFonts w:ascii="Times New Roman" w:hAnsi="Times New Roman" w:cs="Times New Roman"/>
          <w:color w:val="000000"/>
          <w:sz w:val="24"/>
          <w:szCs w:val="24"/>
          <w:lang w:val="en-IN"/>
        </w:rPr>
        <w:t>(APPENDIX-II)</w:t>
      </w:r>
      <w:r w:rsidRPr="0024397E">
        <w:rPr>
          <w:rFonts w:ascii="Times New Roman" w:hAnsi="Times New Roman" w:cs="Times New Roman"/>
          <w:color w:val="000000"/>
          <w:sz w:val="24"/>
          <w:szCs w:val="24"/>
          <w:lang w:val="en-IN"/>
        </w:rPr>
        <w:t>. This category is applicable to pumping capacity of less than 15 H.P in aggregate for a single consumer.</w:t>
      </w:r>
    </w:p>
    <w:p w:rsidR="00FD319B" w:rsidRPr="0024397E" w:rsidRDefault="00FD319B" w:rsidP="00225DDF">
      <w:pPr>
        <w:autoSpaceDE w:val="0"/>
        <w:autoSpaceDN w:val="0"/>
        <w:adjustRightInd w:val="0"/>
        <w:spacing w:before="180" w:after="140" w:line="240" w:lineRule="auto"/>
        <w:ind w:firstLine="709"/>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lastRenderedPageBreak/>
        <w:t>(ii) Allied Agricultural Activities</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for Aquaculture (which includes Pisciculture/ Prawn culture), Horticulture, Floriculture, Sericulture, Animal Husbandry and Poultryin areas other than areas coming under Municipality / NAC limit of the State.Activities such as ice factories, chillingplants, cold storages, cattle/poultry/fish feed units and food /agri products processing units are excluded.</w:t>
      </w:r>
    </w:p>
    <w:p w:rsidR="00FD319B" w:rsidRPr="0024397E" w:rsidRDefault="00FD319B" w:rsidP="00225DDF">
      <w:pPr>
        <w:autoSpaceDE w:val="0"/>
        <w:autoSpaceDN w:val="0"/>
        <w:adjustRightInd w:val="0"/>
        <w:spacing w:before="180" w:after="140" w:line="240" w:lineRule="auto"/>
        <w:ind w:firstLine="709"/>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(iii) Allied Agro-industrial Activities</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Cold Storages (i.e. a temperature controlled storage where flowers, fruits, vegetables, meat and fish can be kept fresh or frozen until it is needed) and includes chilling plant for milk and only the cold storages attached to processing units for meat, fish, prawns, flowers, fruits and vegetables.</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Public Water Works and Sewerage Pumping Installation</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for public water supply and sewerage pumping installations owned and operated by the State Govt., Local Bodies or their agencies. This also includes supply of power for water supply under Swajala</w:t>
      </w:r>
      <w:r w:rsidR="007944B2">
        <w:rPr>
          <w:rFonts w:ascii="Times New Roman" w:hAnsi="Times New Roman" w:cs="Times New Roman"/>
          <w:color w:val="000000"/>
          <w:sz w:val="24"/>
          <w:szCs w:val="24"/>
          <w:lang w:val="en-IN"/>
        </w:rPr>
        <w:t xml:space="preserve"> </w:t>
      </w:r>
      <w:r w:rsidRPr="0024397E">
        <w:rPr>
          <w:rFonts w:ascii="Times New Roman" w:hAnsi="Times New Roman" w:cs="Times New Roman"/>
          <w:color w:val="000000"/>
          <w:sz w:val="24"/>
          <w:szCs w:val="24"/>
          <w:lang w:val="en-IN"/>
        </w:rPr>
        <w:t>Dhara Scheme of Govt. of India or any other scheme set up/ managed by Village Committee catering to the village hamlets with about 100 households on the average and has a connected load of less than 10 KW.</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Specified Public Purpose</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(a) religious institutions, (b) educational institutions</w:t>
      </w:r>
      <w:r w:rsidR="00B61737" w:rsidRPr="0024397E">
        <w:rPr>
          <w:rFonts w:ascii="Times New Roman" w:hAnsi="Times New Roman" w:cs="Times New Roman"/>
          <w:color w:val="000000"/>
          <w:sz w:val="24"/>
          <w:szCs w:val="24"/>
          <w:lang w:val="en-IN"/>
        </w:rPr>
        <w:t xml:space="preserve">/training institutions </w:t>
      </w:r>
      <w:r w:rsidRPr="0024397E">
        <w:rPr>
          <w:rFonts w:ascii="Times New Roman" w:hAnsi="Times New Roman" w:cs="Times New Roman"/>
          <w:color w:val="000000"/>
          <w:sz w:val="24"/>
          <w:szCs w:val="24"/>
          <w:lang w:val="en-IN"/>
        </w:rPr>
        <w:t xml:space="preserve">(including their hostels) </w:t>
      </w:r>
      <w:r w:rsidRPr="0024397E">
        <w:rPr>
          <w:rFonts w:ascii="Times New Roman" w:hAnsi="Times New Roman" w:cs="Times New Roman"/>
          <w:color w:val="000000"/>
          <w:sz w:val="24"/>
          <w:szCs w:val="24"/>
          <w:u w:val="single"/>
          <w:lang w:val="en-IN"/>
        </w:rPr>
        <w:t>owned by the government</w:t>
      </w:r>
      <w:r w:rsidRPr="0024397E">
        <w:rPr>
          <w:rFonts w:ascii="Times New Roman" w:hAnsi="Times New Roman" w:cs="Times New Roman"/>
          <w:color w:val="000000"/>
          <w:sz w:val="24"/>
          <w:szCs w:val="24"/>
          <w:lang w:val="en-IN"/>
        </w:rPr>
        <w:t>, (c) hospitals, dispensaries and primary health centres owned by government, local bodies and charitable institutions (recognised as such by Income Tax Dept.), (d) electric crematorium and (e) non-commercial sports organisations.</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LT Industrial (S) Supply</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for industrial purpose with a contract demand below 22 KVA.</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LT/HT Industrial (M) Supply</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This category relates to supply of power for industrial production with a contract demand of 22 KVA and above but below 110 KVA, where power is generally </w:t>
      </w:r>
      <w:r w:rsidR="00A37717" w:rsidRPr="0024397E">
        <w:rPr>
          <w:rFonts w:ascii="Times New Roman" w:hAnsi="Times New Roman" w:cs="Times New Roman"/>
          <w:color w:val="000000"/>
          <w:sz w:val="24"/>
          <w:szCs w:val="24"/>
          <w:lang w:val="en-IN"/>
        </w:rPr>
        <w:t xml:space="preserve">utilized </w:t>
      </w:r>
      <w:r w:rsidRPr="0024397E">
        <w:rPr>
          <w:rFonts w:ascii="Times New Roman" w:hAnsi="Times New Roman" w:cs="Times New Roman"/>
          <w:color w:val="000000"/>
          <w:sz w:val="24"/>
          <w:szCs w:val="24"/>
          <w:lang w:val="en-IN"/>
        </w:rPr>
        <w:t>as motive force.</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Large Industries</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industries with a contract demand of 110 KVA and above but below 25000 KVA, where power is substantially utilised as motive force for industrial production.</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Heavy Industries</w:t>
      </w:r>
    </w:p>
    <w:p w:rsidR="00FD319B"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industries with a contract demand of 25000 KVA and above where power is substantially utilised as a motive force.</w:t>
      </w:r>
    </w:p>
    <w:p w:rsidR="001434DD" w:rsidRPr="0024397E" w:rsidRDefault="001434DD"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lastRenderedPageBreak/>
        <w:t>Mini Steel Plant</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steel manufacturing units licensed to operate as mini steel plants with contract demand of 4444 KVA and above where power is ordinarily utilised in induction or arc furnaces.</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 xml:space="preserve"> Power Intensive Industries</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industries where power is substantially utilised as raw material involving electro-chemical or electro-metallurgical processes with a contract demand of and above 2000 KVA.</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Temporary supply</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This category relates to supply of power to meet temporary needs on special occasions including marriage or other ceremonial functions, fairs, festivals, religious functions or seasonal business or for construction of residential houses, complexes, commercial complexes, industrial premises provided that such power supply does not exceed a period of six months.</w:t>
      </w:r>
    </w:p>
    <w:p w:rsidR="00FD319B" w:rsidRPr="0024397E" w:rsidRDefault="00FD319B" w:rsidP="00225DDF">
      <w:pPr>
        <w:pStyle w:val="ListParagraph"/>
        <w:numPr>
          <w:ilvl w:val="0"/>
          <w:numId w:val="27"/>
        </w:numPr>
        <w:autoSpaceDE w:val="0"/>
        <w:autoSpaceDN w:val="0"/>
        <w:adjustRightInd w:val="0"/>
        <w:spacing w:before="180" w:after="140" w:line="240" w:lineRule="auto"/>
        <w:ind w:left="1134" w:hanging="425"/>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Industries owning Generating Stations and Captive Power Plants availing Emergency Supply only</w:t>
      </w:r>
    </w:p>
    <w:p w:rsidR="00FD319B" w:rsidRPr="0024397E" w:rsidRDefault="00FD319B" w:rsidP="00225DDF">
      <w:pPr>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This category relates to supply of power to industries </w:t>
      </w:r>
      <w:r w:rsidR="00356D06" w:rsidRPr="0024397E">
        <w:rPr>
          <w:rFonts w:ascii="Times New Roman" w:hAnsi="Times New Roman" w:cs="Times New Roman"/>
          <w:color w:val="000000"/>
          <w:sz w:val="24"/>
          <w:szCs w:val="24"/>
          <w:lang w:val="en-IN"/>
        </w:rPr>
        <w:t xml:space="preserve">having captive generating plants only for start-up of the first unit or to meet auxiliary and survival requirement in the event of failure of generation capacity. Emergency supply in a month shall be electrical energy in KWh limited </w:t>
      </w:r>
      <w:r w:rsidR="00356D06" w:rsidRPr="007944B2">
        <w:rPr>
          <w:rFonts w:ascii="Times New Roman" w:hAnsi="Times New Roman" w:cs="Times New Roman"/>
          <w:color w:val="000000" w:themeColor="text1"/>
          <w:sz w:val="24"/>
          <w:szCs w:val="24"/>
          <w:lang w:val="en-IN"/>
        </w:rPr>
        <w:t>to 10% load factor of highest capacity of Captive Generating Unit. Overdrawl of energy beyond 10%</w:t>
      </w:r>
      <w:r w:rsidR="00356D06" w:rsidRPr="0024397E">
        <w:rPr>
          <w:rFonts w:ascii="Times New Roman" w:hAnsi="Times New Roman" w:cs="Times New Roman"/>
          <w:color w:val="000000"/>
          <w:sz w:val="24"/>
          <w:szCs w:val="24"/>
          <w:lang w:val="en-IN"/>
        </w:rPr>
        <w:t xml:space="preserve"> of load factor of highest capacity generating unit for consecutively two months shall attract penalty as decided by the Commission.  </w:t>
      </w:r>
    </w:p>
    <w:p w:rsidR="00FD319B" w:rsidRPr="0024397E" w:rsidRDefault="00FD319B" w:rsidP="00225DDF">
      <w:pPr>
        <w:autoSpaceDE w:val="0"/>
        <w:autoSpaceDN w:val="0"/>
        <w:adjustRightInd w:val="0"/>
        <w:spacing w:before="180" w:after="14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Consumers under Special Agreement</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The licensee may, having regard to the nature of supply and purpose for which supply is required, fix special tariff and conditions of supply for the consumers not covered by the classification enumerated in this Code. For such purpose licensee may enter into special agreements with the approval of the Commission with suitable modifications in the Standard Agreement Form. The tariff in such cases shall be separately approved by the Commission.</w:t>
      </w:r>
    </w:p>
    <w:p w:rsidR="00FD319B" w:rsidRPr="0024397E" w:rsidRDefault="00FD319B" w:rsidP="00225DDF">
      <w:pPr>
        <w:autoSpaceDE w:val="0"/>
        <w:autoSpaceDN w:val="0"/>
        <w:adjustRightInd w:val="0"/>
        <w:spacing w:before="180" w:after="14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Reclassification of Consumer</w:t>
      </w:r>
    </w:p>
    <w:p w:rsidR="002C27D4" w:rsidRPr="00B67E8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B67E8F">
        <w:rPr>
          <w:rFonts w:ascii="Times New Roman" w:hAnsi="Times New Roman" w:cs="Times New Roman"/>
          <w:b w:val="0"/>
          <w:sz w:val="24"/>
          <w:szCs w:val="24"/>
          <w:lang w:val="en-IN"/>
        </w:rPr>
        <w:t xml:space="preserve">If it is found that a consumer has been classified in a particular category erroneously or the purpose of supply as mentioned in the agreement has changed or the consumption of power has exceeded the limit of that category or any order of reduction or enhancement of contract demand has been obtained, the engineer may reclassify him under appropriate category after issuing notice to him to execute a fresh agreement on the basis of the altered classification or modified contract demand. The consumer shall be duly given a 30 days notice period to file objections, if any on the notice. The licensee after due consideration of the consumer’s reply, if any, may alter the classification. </w:t>
      </w:r>
    </w:p>
    <w:p w:rsidR="00FD319B" w:rsidRPr="0024397E" w:rsidRDefault="00FD319B" w:rsidP="001434DD">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Provided that if the consumer does not take steps within the time indicated in the notice to execute the fresh agreement, the engineer may, after issuing a clear seven </w:t>
      </w:r>
      <w:r w:rsidRPr="0024397E">
        <w:rPr>
          <w:rFonts w:ascii="Times New Roman" w:hAnsi="Times New Roman" w:cs="Times New Roman"/>
          <w:color w:val="000000"/>
          <w:sz w:val="24"/>
          <w:szCs w:val="24"/>
          <w:lang w:val="en-IN"/>
        </w:rPr>
        <w:lastRenderedPageBreak/>
        <w:t>days show cause notice and after considering his explanation, if any, may disconnect the supply of power.</w:t>
      </w:r>
    </w:p>
    <w:p w:rsidR="00FD319B" w:rsidRPr="0024397E" w:rsidRDefault="00FD319B" w:rsidP="00225DDF">
      <w:pPr>
        <w:pStyle w:val="ListParagraph"/>
        <w:autoSpaceDE w:val="0"/>
        <w:autoSpaceDN w:val="0"/>
        <w:adjustRightInd w:val="0"/>
        <w:spacing w:before="180" w:after="14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Provided further that in case of any dispute, the matter shall be referred to the Consumer Grievance Redressal Forum.</w:t>
      </w:r>
    </w:p>
    <w:p w:rsidR="00FD319B" w:rsidRPr="001767FF" w:rsidRDefault="00DB0CA1" w:rsidP="00271EFD">
      <w:pPr>
        <w:autoSpaceDE w:val="0"/>
        <w:autoSpaceDN w:val="0"/>
        <w:adjustRightInd w:val="0"/>
        <w:spacing w:before="240" w:after="240" w:line="240" w:lineRule="auto"/>
        <w:jc w:val="center"/>
        <w:rPr>
          <w:rFonts w:ascii="Times New Roman" w:hAnsi="Times New Roman" w:cs="Times New Roman"/>
          <w:b/>
          <w:sz w:val="24"/>
          <w:szCs w:val="24"/>
          <w:u w:val="single"/>
          <w:lang w:val="en-IN"/>
        </w:rPr>
      </w:pPr>
      <w:r w:rsidRPr="001767FF">
        <w:rPr>
          <w:rFonts w:ascii="Times New Roman" w:hAnsi="Times New Roman" w:cs="Times New Roman"/>
          <w:b/>
          <w:sz w:val="24"/>
          <w:szCs w:val="24"/>
          <w:u w:val="single"/>
          <w:lang w:val="en-IN"/>
        </w:rPr>
        <w:br w:type="page"/>
      </w:r>
      <w:r w:rsidR="00FD319B" w:rsidRPr="001767FF">
        <w:rPr>
          <w:rFonts w:ascii="Times New Roman" w:hAnsi="Times New Roman" w:cs="Times New Roman"/>
          <w:b/>
          <w:sz w:val="24"/>
          <w:szCs w:val="24"/>
          <w:u w:val="single"/>
          <w:lang w:val="en-IN"/>
        </w:rPr>
        <w:lastRenderedPageBreak/>
        <w:t>CHAPTER IX</w:t>
      </w:r>
    </w:p>
    <w:p w:rsidR="00FD319B" w:rsidRPr="001434DD" w:rsidRDefault="00FD319B" w:rsidP="001434DD">
      <w:pPr>
        <w:pStyle w:val="Heading1"/>
        <w:jc w:val="center"/>
        <w:rPr>
          <w:sz w:val="24"/>
          <w:szCs w:val="24"/>
          <w:lang w:val="en-IN"/>
        </w:rPr>
      </w:pPr>
      <w:r w:rsidRPr="001434DD">
        <w:rPr>
          <w:sz w:val="24"/>
          <w:szCs w:val="24"/>
          <w:lang w:val="en-IN"/>
        </w:rPr>
        <w:t>CHARGES FOR SUPPLY</w:t>
      </w:r>
    </w:p>
    <w:p w:rsidR="00FD319B" w:rsidRPr="0024397E" w:rsidRDefault="00FD319B" w:rsidP="001434DD">
      <w:pPr>
        <w:autoSpaceDE w:val="0"/>
        <w:autoSpaceDN w:val="0"/>
        <w:adjustRightInd w:val="0"/>
        <w:spacing w:before="24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Tariffs and Charges</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Tariffs and charges for supply of electricity shall be determined by the licensee with the approval of the Commission under the Act. Such tariff, tariffs or charges shall take effect only after seven days from the date of publication in at least two daily newspapers having circulation in the area of supply. The charges may include:</w:t>
      </w:r>
    </w:p>
    <w:p w:rsidR="00FD319B" w:rsidRPr="0024397E" w:rsidRDefault="00FD319B" w:rsidP="00DA41D0">
      <w:pPr>
        <w:pStyle w:val="ListParagraph"/>
        <w:numPr>
          <w:ilvl w:val="0"/>
          <w:numId w:val="29"/>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Minimum monthly charges,</w:t>
      </w:r>
    </w:p>
    <w:p w:rsidR="00FD319B" w:rsidRPr="0024397E" w:rsidRDefault="00FD319B" w:rsidP="00DA41D0">
      <w:pPr>
        <w:pStyle w:val="ListParagraph"/>
        <w:numPr>
          <w:ilvl w:val="0"/>
          <w:numId w:val="29"/>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Demand charges,</w:t>
      </w:r>
    </w:p>
    <w:p w:rsidR="00FD319B" w:rsidRPr="0024397E" w:rsidRDefault="00FD319B" w:rsidP="00DA41D0">
      <w:pPr>
        <w:pStyle w:val="ListParagraph"/>
        <w:numPr>
          <w:ilvl w:val="0"/>
          <w:numId w:val="29"/>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Energy charges, and</w:t>
      </w:r>
    </w:p>
    <w:p w:rsidR="00FD319B" w:rsidRPr="0024397E" w:rsidRDefault="00FD319B" w:rsidP="00DA41D0">
      <w:pPr>
        <w:pStyle w:val="ListParagraph"/>
        <w:numPr>
          <w:ilvl w:val="0"/>
          <w:numId w:val="29"/>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Other charges.</w:t>
      </w:r>
    </w:p>
    <w:p w:rsidR="00FD319B" w:rsidRPr="0024397E" w:rsidRDefault="00FD319B"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Minimum Monthly Charges</w:t>
      </w:r>
    </w:p>
    <w:p w:rsidR="00FD319B" w:rsidRPr="00B67E8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B67E8F">
        <w:rPr>
          <w:rFonts w:ascii="Times New Roman" w:hAnsi="Times New Roman" w:cs="Times New Roman"/>
          <w:b w:val="0"/>
          <w:sz w:val="24"/>
          <w:szCs w:val="24"/>
          <w:lang w:val="en-IN"/>
        </w:rPr>
        <w:t xml:space="preserve">Every consumer shall be liable to pay minimum monthly charges for the </w:t>
      </w:r>
      <w:r w:rsidR="003B7264" w:rsidRPr="00B67E8F">
        <w:rPr>
          <w:rFonts w:ascii="Times New Roman" w:hAnsi="Times New Roman" w:cs="Times New Roman"/>
          <w:b w:val="0"/>
          <w:sz w:val="24"/>
          <w:szCs w:val="24"/>
          <w:lang w:val="en-IN"/>
        </w:rPr>
        <w:t xml:space="preserve">full </w:t>
      </w:r>
      <w:r w:rsidRPr="00B67E8F">
        <w:rPr>
          <w:rFonts w:ascii="Times New Roman" w:hAnsi="Times New Roman" w:cs="Times New Roman"/>
          <w:b w:val="0"/>
          <w:sz w:val="24"/>
          <w:szCs w:val="24"/>
          <w:lang w:val="en-IN"/>
        </w:rPr>
        <w:t xml:space="preserve">period </w:t>
      </w:r>
      <w:r w:rsidR="003B7264" w:rsidRPr="00B67E8F">
        <w:rPr>
          <w:rFonts w:ascii="Times New Roman" w:hAnsi="Times New Roman" w:cs="Times New Roman"/>
          <w:b w:val="0"/>
          <w:sz w:val="24"/>
          <w:szCs w:val="24"/>
          <w:lang w:val="en-IN"/>
        </w:rPr>
        <w:t>of the agreement</w:t>
      </w:r>
      <w:r w:rsidRPr="00B67E8F">
        <w:rPr>
          <w:rFonts w:ascii="Times New Roman" w:hAnsi="Times New Roman" w:cs="Times New Roman"/>
          <w:b w:val="0"/>
          <w:sz w:val="24"/>
          <w:szCs w:val="24"/>
          <w:lang w:val="en-IN"/>
        </w:rPr>
        <w:t xml:space="preserve">, even if no electricity is consumed for any reason whatsoever or supply has been disconnected due to default of the consumer or agreement has been </w:t>
      </w:r>
      <w:r w:rsidR="003B7264" w:rsidRPr="00B67E8F">
        <w:rPr>
          <w:rFonts w:ascii="Times New Roman" w:hAnsi="Times New Roman" w:cs="Times New Roman"/>
          <w:b w:val="0"/>
          <w:sz w:val="24"/>
          <w:szCs w:val="24"/>
          <w:lang w:val="en-IN"/>
        </w:rPr>
        <w:t>fore-closed</w:t>
      </w:r>
      <w:r w:rsidRPr="00B67E8F">
        <w:rPr>
          <w:rFonts w:ascii="Times New Roman" w:hAnsi="Times New Roman" w:cs="Times New Roman"/>
          <w:b w:val="0"/>
          <w:sz w:val="24"/>
          <w:szCs w:val="24"/>
          <w:lang w:val="en-IN"/>
        </w:rPr>
        <w:t xml:space="preserve"> for any reason whatsoever.</w:t>
      </w:r>
    </w:p>
    <w:p w:rsidR="00FD319B" w:rsidRPr="0024397E" w:rsidRDefault="00FD319B"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Demand Charges</w:t>
      </w:r>
    </w:p>
    <w:p w:rsidR="00FD319B" w:rsidRPr="00B67E8F" w:rsidRDefault="00FD319B" w:rsidP="001434DD">
      <w:pPr>
        <w:pStyle w:val="Heading1"/>
        <w:numPr>
          <w:ilvl w:val="0"/>
          <w:numId w:val="51"/>
        </w:numPr>
        <w:spacing w:before="120" w:after="120"/>
        <w:ind w:hanging="720"/>
        <w:jc w:val="both"/>
        <w:rPr>
          <w:rFonts w:ascii="Times New Roman" w:hAnsi="Times New Roman" w:cs="Times New Roman"/>
          <w:b w:val="0"/>
          <w:bCs w:val="0"/>
          <w:sz w:val="24"/>
          <w:szCs w:val="24"/>
          <w:lang w:val="en-IN"/>
        </w:rPr>
      </w:pPr>
      <w:r w:rsidRPr="00B67E8F">
        <w:rPr>
          <w:rFonts w:ascii="Times New Roman" w:hAnsi="Times New Roman" w:cs="Times New Roman"/>
          <w:b w:val="0"/>
          <w:color w:val="000000"/>
          <w:sz w:val="24"/>
          <w:szCs w:val="24"/>
          <w:lang w:val="en-IN"/>
        </w:rPr>
        <w:t>(</w:t>
      </w:r>
      <w:r w:rsidRPr="00B67E8F">
        <w:rPr>
          <w:rFonts w:ascii="Times New Roman" w:hAnsi="Times New Roman" w:cs="Times New Roman"/>
          <w:b w:val="0"/>
          <w:bCs w:val="0"/>
          <w:sz w:val="24"/>
          <w:szCs w:val="24"/>
          <w:lang w:val="en-IN"/>
        </w:rPr>
        <w:t>i) Monthly demand charges shall be payable by the consumer on the basis of maximum demand and contract demand as determined in the tariff notification. In case maximum demand meter is not provided or the meter has become defective, the monthly demand charges shall be payable on the basis of contract demand as determined in the tariff notification.</w:t>
      </w:r>
    </w:p>
    <w:p w:rsidR="00FD319B" w:rsidRPr="0024397E" w:rsidRDefault="00FD319B" w:rsidP="00DA41D0">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 xml:space="preserve">(ii) Such monthly demand charges shall be payable </w:t>
      </w:r>
      <w:r w:rsidR="003B7264" w:rsidRPr="0024397E">
        <w:rPr>
          <w:rFonts w:ascii="Times New Roman" w:hAnsi="Times New Roman" w:cs="Times New Roman"/>
          <w:color w:val="000000"/>
          <w:sz w:val="24"/>
          <w:szCs w:val="24"/>
          <w:lang w:val="en-IN"/>
        </w:rPr>
        <w:t xml:space="preserve">for the full period </w:t>
      </w:r>
      <w:r w:rsidRPr="0024397E">
        <w:rPr>
          <w:rFonts w:ascii="Times New Roman" w:hAnsi="Times New Roman" w:cs="Times New Roman"/>
          <w:color w:val="000000"/>
          <w:sz w:val="24"/>
          <w:szCs w:val="24"/>
          <w:lang w:val="en-IN"/>
        </w:rPr>
        <w:t xml:space="preserve">of the agreement under Clause </w:t>
      </w:r>
      <w:fldSimple w:instr=" REF _Ref399753475 \r \h  \* MERGEFORMAT ">
        <w:r w:rsidR="00A97A15" w:rsidRPr="00A97A15">
          <w:rPr>
            <w:rFonts w:ascii="Times New Roman" w:hAnsi="Times New Roman" w:cs="Times New Roman"/>
            <w:color w:val="000000"/>
            <w:sz w:val="24"/>
            <w:szCs w:val="24"/>
            <w:lang w:val="en-IN"/>
          </w:rPr>
          <w:t>49</w:t>
        </w:r>
      </w:fldSimple>
      <w:r w:rsidRPr="0024397E">
        <w:rPr>
          <w:rFonts w:ascii="Times New Roman" w:hAnsi="Times New Roman" w:cs="Times New Roman"/>
          <w:color w:val="000000"/>
          <w:sz w:val="24"/>
          <w:szCs w:val="24"/>
          <w:lang w:val="en-IN"/>
        </w:rPr>
        <w:t xml:space="preserve">even if no electricity is consumed for any reason whatsoever or supply has been disconnected due to default of the consumer or agreement </w:t>
      </w:r>
      <w:r w:rsidR="003B7264" w:rsidRPr="0024397E">
        <w:rPr>
          <w:rFonts w:ascii="Times New Roman" w:hAnsi="Times New Roman" w:cs="Times New Roman"/>
          <w:color w:val="000000"/>
          <w:sz w:val="24"/>
          <w:szCs w:val="24"/>
          <w:lang w:val="en-IN"/>
        </w:rPr>
        <w:t xml:space="preserve">is fore-closed before its actual termination date </w:t>
      </w:r>
      <w:r w:rsidRPr="0024397E">
        <w:rPr>
          <w:rFonts w:ascii="Times New Roman" w:hAnsi="Times New Roman" w:cs="Times New Roman"/>
          <w:color w:val="000000"/>
          <w:sz w:val="24"/>
          <w:szCs w:val="24"/>
          <w:lang w:val="en-IN"/>
        </w:rPr>
        <w:t>for any reason whatsoever.</w:t>
      </w:r>
    </w:p>
    <w:p w:rsidR="00FD319B" w:rsidRPr="0024397E" w:rsidRDefault="00FD319B" w:rsidP="00DA41D0">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(iii) During statutory power-cuts and power restrictions imposed by the licensee, if the restriction on demand is imposed for a period exceeding sixty hours in a month, the monthly demand charges shall be prorated in accordance with the period and quantum of demand restrictions imposed. In all other cases the consumer shall be liable to pay the full demand charges.</w:t>
      </w:r>
    </w:p>
    <w:p w:rsidR="00FD319B" w:rsidRPr="0024397E" w:rsidRDefault="00FD319B"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t>Energy Charges</w:t>
      </w:r>
    </w:p>
    <w:p w:rsidR="003B7264" w:rsidRPr="001434DD" w:rsidRDefault="00FD319B" w:rsidP="001434DD">
      <w:pPr>
        <w:pStyle w:val="Heading1"/>
        <w:numPr>
          <w:ilvl w:val="0"/>
          <w:numId w:val="51"/>
        </w:numPr>
        <w:spacing w:before="120" w:after="120"/>
        <w:ind w:hanging="720"/>
        <w:jc w:val="both"/>
        <w:rPr>
          <w:rFonts w:ascii="Times New Roman" w:hAnsi="Times New Roman" w:cs="Times New Roman"/>
          <w:b w:val="0"/>
          <w:color w:val="000000"/>
          <w:sz w:val="24"/>
          <w:szCs w:val="24"/>
          <w:lang w:val="en-IN"/>
        </w:rPr>
      </w:pPr>
      <w:r w:rsidRPr="001434DD">
        <w:rPr>
          <w:rFonts w:ascii="Times New Roman" w:hAnsi="Times New Roman" w:cs="Times New Roman"/>
          <w:b w:val="0"/>
          <w:color w:val="000000"/>
          <w:sz w:val="24"/>
          <w:szCs w:val="24"/>
          <w:lang w:val="en-IN"/>
        </w:rPr>
        <w:t>Energy charges as decided in the licensee’s tariff shall be payable by the consumer on the basis of actual consumption of the energy</w:t>
      </w:r>
      <w:r w:rsidR="007117BC" w:rsidRPr="001434DD">
        <w:rPr>
          <w:rFonts w:ascii="Times New Roman" w:hAnsi="Times New Roman" w:cs="Times New Roman"/>
          <w:b w:val="0"/>
          <w:color w:val="000000"/>
          <w:sz w:val="24"/>
          <w:szCs w:val="24"/>
          <w:lang w:val="en-IN"/>
        </w:rPr>
        <w:t>,o</w:t>
      </w:r>
      <w:r w:rsidRPr="001434DD">
        <w:rPr>
          <w:rFonts w:ascii="Times New Roman" w:hAnsi="Times New Roman" w:cs="Times New Roman"/>
          <w:b w:val="0"/>
          <w:color w:val="000000"/>
          <w:sz w:val="24"/>
          <w:szCs w:val="24"/>
          <w:lang w:val="en-IN"/>
        </w:rPr>
        <w:t xml:space="preserve">ther </w:t>
      </w:r>
      <w:r w:rsidR="007117BC" w:rsidRPr="001434DD">
        <w:rPr>
          <w:rFonts w:ascii="Times New Roman" w:hAnsi="Times New Roman" w:cs="Times New Roman"/>
          <w:b w:val="0"/>
          <w:color w:val="000000"/>
          <w:sz w:val="24"/>
          <w:szCs w:val="24"/>
          <w:lang w:val="en-IN"/>
        </w:rPr>
        <w:t>c</w:t>
      </w:r>
      <w:r w:rsidRPr="001434DD">
        <w:rPr>
          <w:rFonts w:ascii="Times New Roman" w:hAnsi="Times New Roman" w:cs="Times New Roman"/>
          <w:b w:val="0"/>
          <w:color w:val="000000"/>
          <w:sz w:val="24"/>
          <w:szCs w:val="24"/>
          <w:lang w:val="en-IN"/>
        </w:rPr>
        <w:t xml:space="preserve">harges including </w:t>
      </w:r>
      <w:r w:rsidR="00393A7E" w:rsidRPr="001434DD">
        <w:rPr>
          <w:rFonts w:ascii="Times New Roman" w:hAnsi="Times New Roman" w:cs="Times New Roman"/>
          <w:b w:val="0"/>
          <w:color w:val="000000"/>
          <w:sz w:val="24"/>
          <w:szCs w:val="24"/>
          <w:lang w:val="en-IN"/>
        </w:rPr>
        <w:t>m</w:t>
      </w:r>
      <w:r w:rsidRPr="001434DD">
        <w:rPr>
          <w:rFonts w:ascii="Times New Roman" w:hAnsi="Times New Roman" w:cs="Times New Roman"/>
          <w:b w:val="0"/>
          <w:color w:val="000000"/>
          <w:sz w:val="24"/>
          <w:szCs w:val="24"/>
          <w:lang w:val="en-IN"/>
        </w:rPr>
        <w:t xml:space="preserve">eter </w:t>
      </w:r>
      <w:r w:rsidR="00393A7E" w:rsidRPr="001434DD">
        <w:rPr>
          <w:rFonts w:ascii="Times New Roman" w:hAnsi="Times New Roman" w:cs="Times New Roman"/>
          <w:b w:val="0"/>
          <w:color w:val="000000"/>
          <w:sz w:val="24"/>
          <w:szCs w:val="24"/>
          <w:lang w:val="en-IN"/>
        </w:rPr>
        <w:t>r</w:t>
      </w:r>
      <w:r w:rsidRPr="001434DD">
        <w:rPr>
          <w:rFonts w:ascii="Times New Roman" w:hAnsi="Times New Roman" w:cs="Times New Roman"/>
          <w:b w:val="0"/>
          <w:color w:val="000000"/>
          <w:sz w:val="24"/>
          <w:szCs w:val="24"/>
          <w:lang w:val="en-IN"/>
        </w:rPr>
        <w:t>ent</w:t>
      </w:r>
      <w:r w:rsidR="003B7264" w:rsidRPr="001434DD">
        <w:rPr>
          <w:rFonts w:ascii="Times New Roman" w:hAnsi="Times New Roman" w:cs="Times New Roman"/>
          <w:b w:val="0"/>
          <w:color w:val="000000"/>
          <w:sz w:val="24"/>
          <w:szCs w:val="24"/>
          <w:lang w:val="en-IN"/>
        </w:rPr>
        <w:t>.</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434DD">
        <w:rPr>
          <w:rFonts w:ascii="Times New Roman" w:hAnsi="Times New Roman" w:cs="Times New Roman"/>
          <w:b w:val="0"/>
          <w:color w:val="000000"/>
          <w:sz w:val="24"/>
          <w:szCs w:val="24"/>
          <w:lang w:val="en-IN"/>
        </w:rPr>
        <w:t>No meter rent shall be chargeable in case where consumer has supplied the meter or the consumer has paid the full cost of the meter provided by the licensee or during the period the meter supplied by the licensee remains defective. Bills shall be prepared for each category</w:t>
      </w:r>
      <w:r w:rsidRPr="00C945E9">
        <w:rPr>
          <w:rFonts w:ascii="Times New Roman" w:hAnsi="Times New Roman" w:cs="Times New Roman"/>
          <w:b w:val="0"/>
          <w:sz w:val="24"/>
          <w:szCs w:val="24"/>
          <w:lang w:val="en-IN"/>
        </w:rPr>
        <w:t xml:space="preserve"> on the basis of the information provided in the prevailing tariff order.</w:t>
      </w:r>
    </w:p>
    <w:p w:rsidR="00FD319B" w:rsidRPr="0024397E" w:rsidRDefault="00FD319B" w:rsidP="00DA41D0">
      <w:pPr>
        <w:pStyle w:val="ListParagraph"/>
        <w:autoSpaceDE w:val="0"/>
        <w:autoSpaceDN w:val="0"/>
        <w:adjustRightInd w:val="0"/>
        <w:spacing w:before="120" w:after="120" w:line="240" w:lineRule="auto"/>
        <w:ind w:left="709"/>
        <w:jc w:val="both"/>
        <w:rPr>
          <w:rFonts w:ascii="Times New Roman" w:hAnsi="Times New Roman" w:cs="Times New Roman"/>
          <w:color w:val="000000"/>
          <w:sz w:val="24"/>
          <w:szCs w:val="24"/>
          <w:lang w:val="en-IN"/>
        </w:rPr>
      </w:pPr>
      <w:r w:rsidRPr="0024397E">
        <w:rPr>
          <w:rFonts w:ascii="Times New Roman" w:hAnsi="Times New Roman" w:cs="Times New Roman"/>
          <w:color w:val="000000"/>
          <w:sz w:val="24"/>
          <w:szCs w:val="24"/>
          <w:lang w:val="en-IN"/>
        </w:rPr>
        <w:t>The licensee may levy other charges including customer charges, connection charges, re-connection charges, delayed payment surcharge, fuel surcharge, power purchase surcharge, and power factor penalty or any other charges as approved by the Commission from time to time.</w:t>
      </w:r>
    </w:p>
    <w:p w:rsidR="00FD319B" w:rsidRPr="0024397E" w:rsidRDefault="00FD319B" w:rsidP="00DA41D0">
      <w:pPr>
        <w:autoSpaceDE w:val="0"/>
        <w:autoSpaceDN w:val="0"/>
        <w:adjustRightInd w:val="0"/>
        <w:spacing w:before="120" w:after="120" w:line="240" w:lineRule="auto"/>
        <w:jc w:val="both"/>
        <w:rPr>
          <w:rFonts w:ascii="Times New Roman" w:hAnsi="Times New Roman" w:cs="Times New Roman"/>
          <w:b/>
          <w:color w:val="000000"/>
          <w:sz w:val="24"/>
          <w:szCs w:val="24"/>
          <w:lang w:val="en-IN"/>
        </w:rPr>
      </w:pPr>
      <w:r w:rsidRPr="0024397E">
        <w:rPr>
          <w:rFonts w:ascii="Times New Roman" w:hAnsi="Times New Roman" w:cs="Times New Roman"/>
          <w:b/>
          <w:color w:val="000000"/>
          <w:sz w:val="24"/>
          <w:szCs w:val="24"/>
          <w:lang w:val="en-IN"/>
        </w:rPr>
        <w:lastRenderedPageBreak/>
        <w:t>Statutory Levies</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Statutory levies such as electricity duty shall be payable by the consumer on demand.</w:t>
      </w:r>
    </w:p>
    <w:p w:rsidR="00FD319B" w:rsidRPr="001434DD" w:rsidRDefault="003B7264" w:rsidP="00DF28CB">
      <w:pPr>
        <w:pStyle w:val="Heading1"/>
        <w:tabs>
          <w:tab w:val="left" w:pos="630"/>
        </w:tabs>
        <w:ind w:left="720"/>
        <w:jc w:val="center"/>
        <w:rPr>
          <w:rFonts w:ascii="Times New Roman" w:hAnsi="Times New Roman" w:cs="Times New Roman"/>
          <w:sz w:val="28"/>
          <w:szCs w:val="28"/>
          <w:u w:val="single"/>
          <w:lang w:val="en-IN"/>
        </w:rPr>
      </w:pPr>
      <w:r w:rsidRPr="00C945E9">
        <w:rPr>
          <w:rFonts w:ascii="Times New Roman" w:hAnsi="Times New Roman" w:cs="Times New Roman"/>
          <w:b w:val="0"/>
          <w:sz w:val="24"/>
          <w:szCs w:val="24"/>
          <w:lang w:val="en-IN"/>
        </w:rPr>
        <w:br w:type="column"/>
      </w:r>
      <w:r w:rsidR="00FD319B" w:rsidRPr="001434DD">
        <w:rPr>
          <w:rFonts w:ascii="Times New Roman" w:hAnsi="Times New Roman" w:cs="Times New Roman"/>
          <w:sz w:val="28"/>
          <w:szCs w:val="28"/>
          <w:u w:val="single"/>
          <w:lang w:val="en-IN"/>
        </w:rPr>
        <w:lastRenderedPageBreak/>
        <w:t>CHAPTER X</w:t>
      </w:r>
    </w:p>
    <w:p w:rsidR="00FD319B" w:rsidRPr="00216BD0" w:rsidRDefault="00FD319B" w:rsidP="00DF28CB">
      <w:pPr>
        <w:pStyle w:val="Heading1"/>
        <w:jc w:val="center"/>
        <w:rPr>
          <w:rFonts w:ascii="Times New Roman" w:hAnsi="Times New Roman" w:cs="Times New Roman"/>
          <w:sz w:val="28"/>
          <w:szCs w:val="28"/>
          <w:lang w:val="en-IN"/>
        </w:rPr>
      </w:pPr>
      <w:r w:rsidRPr="00216BD0">
        <w:rPr>
          <w:rFonts w:ascii="Times New Roman" w:hAnsi="Times New Roman" w:cs="Times New Roman"/>
          <w:sz w:val="28"/>
          <w:szCs w:val="28"/>
          <w:lang w:val="en-IN"/>
        </w:rPr>
        <w:t>RECOVERY OF ELECTRICITY CHARGES AND INTERVAL OF BILLING</w:t>
      </w:r>
    </w:p>
    <w:p w:rsidR="00FD319B" w:rsidRPr="001767FF" w:rsidRDefault="00FD319B" w:rsidP="00271EFD">
      <w:pPr>
        <w:autoSpaceDE w:val="0"/>
        <w:autoSpaceDN w:val="0"/>
        <w:adjustRightInd w:val="0"/>
        <w:spacing w:before="240" w:after="240" w:line="240" w:lineRule="auto"/>
        <w:jc w:val="both"/>
        <w:rPr>
          <w:rFonts w:ascii="Times New Roman" w:hAnsi="Times New Roman" w:cs="Times New Roman"/>
          <w:sz w:val="24"/>
          <w:szCs w:val="24"/>
          <w:lang w:val="en-IN"/>
        </w:rPr>
      </w:pPr>
      <w:r w:rsidRPr="001767FF">
        <w:rPr>
          <w:rFonts w:ascii="Times New Roman" w:hAnsi="Times New Roman" w:cs="Times New Roman"/>
          <w:b/>
          <w:sz w:val="24"/>
          <w:szCs w:val="24"/>
          <w:lang w:val="en-IN"/>
        </w:rPr>
        <w:t>Payment of Bills</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 xml:space="preserve">(i) It would be the duty of the engineer or his authorized agent to ensure that the bills are dispatched within ten days from the end of billing cycle and records of such dispatch are duly maintained. The licensee shall send the bills to the consumers either by post or by courier or through the messenger well before the due date to avoid any inconvenience to the consumer not covered under spot billing. The licensee may send the information on billed amount and due date of payment to the consumers through registered E-mail ID/Mobile numbers. </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 </w:t>
      </w:r>
      <w:r w:rsidRPr="001767FF">
        <w:rPr>
          <w:rFonts w:ascii="Times New Roman" w:hAnsi="Times New Roman" w:cs="Times New Roman"/>
          <w:b/>
          <w:sz w:val="24"/>
          <w:szCs w:val="24"/>
          <w:lang w:val="en-IN"/>
        </w:rPr>
        <w:t>Contents of the Energy Bill:</w:t>
      </w:r>
      <w:r w:rsidRPr="001767FF">
        <w:rPr>
          <w:rFonts w:ascii="Times New Roman" w:hAnsi="Times New Roman" w:cs="Times New Roman"/>
          <w:sz w:val="24"/>
          <w:szCs w:val="24"/>
          <w:lang w:val="en-IN"/>
        </w:rPr>
        <w:t>The bill for metered connections</w:t>
      </w:r>
      <w:r w:rsidR="007117BC">
        <w:rPr>
          <w:rFonts w:ascii="Times New Roman" w:hAnsi="Times New Roman" w:cs="Times New Roman"/>
          <w:sz w:val="24"/>
          <w:szCs w:val="24"/>
          <w:lang w:val="en-IN"/>
        </w:rPr>
        <w:t xml:space="preserve"> may have the following details but not restricted to:</w:t>
      </w:r>
    </w:p>
    <w:p w:rsidR="000A7A27" w:rsidRPr="000A7A27"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Service Connection Number</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Period of Bill</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Name and address of the consumer</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Bill number</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Pole Number from which connection is served</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Name, address and telephone number of the distribution centre</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Date of issue of bill</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Tariff category</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Tariff, rate of electricity duty applicable</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Contracted/ Connected load/ demand</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Single phase or three phase connection</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Identification details of the meter</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Status of meter (OK/defective/not available)</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Reading date - past and present</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Meter reading - past and present</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Multiplying Factor of the meter if any</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Units assessed</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Basis of bill(Actual, average, provisional etc)</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Meter rental</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Current month's charges - Energy Charges, fixed/demand charge, Minimum Charges, Electricity Duty, meter rent, capacitor surcharge if any, security deposit </w:t>
      </w:r>
      <w:r w:rsidR="000A7A27" w:rsidRPr="001767FF">
        <w:rPr>
          <w:rFonts w:ascii="Times New Roman" w:hAnsi="Times New Roman" w:cs="Times New Roman"/>
          <w:sz w:val="24"/>
          <w:szCs w:val="24"/>
          <w:lang w:val="en-IN"/>
        </w:rPr>
        <w:t>instalment</w:t>
      </w:r>
      <w:r w:rsidRPr="001767FF">
        <w:rPr>
          <w:rFonts w:ascii="Times New Roman" w:hAnsi="Times New Roman" w:cs="Times New Roman"/>
          <w:sz w:val="24"/>
          <w:szCs w:val="24"/>
          <w:lang w:val="en-IN"/>
        </w:rPr>
        <w:t xml:space="preserve"> if any, Rebate allowed, others if any</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lastRenderedPageBreak/>
        <w:t>Arrear Electricity Charges, Delayed Payment Surcharge arrears.(Indicating period for which arrears are due, energy charges, fixed/demand charges, DPS, electricity tax etc.)</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Credit towards interest on Security Deposit</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Total charges</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Delayed Payment Surcharge</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Due date of payment – through cheque and cash payment</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Authority in whose favor cheque/Bank draft is to be issued. (To be printed on reverse of the bill)</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Security Deposit held and required</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Details of subsidy if any</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Consumption details of last six readings</w:t>
      </w:r>
    </w:p>
    <w:p w:rsidR="00FD319B" w:rsidRPr="001767FF" w:rsidRDefault="00FD319B" w:rsidP="000A7A27">
      <w:pPr>
        <w:numPr>
          <w:ilvl w:val="1"/>
          <w:numId w:val="3"/>
        </w:numPr>
        <w:tabs>
          <w:tab w:val="left" w:pos="1418"/>
        </w:tabs>
        <w:autoSpaceDE w:val="0"/>
        <w:autoSpaceDN w:val="0"/>
        <w:adjustRightInd w:val="0"/>
        <w:spacing w:before="120" w:after="120" w:line="240" w:lineRule="auto"/>
        <w:ind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Compensation to consumers if any</w:t>
      </w:r>
    </w:p>
    <w:p w:rsidR="00FD319B" w:rsidRPr="001767FF" w:rsidRDefault="00FD319B" w:rsidP="003C1657">
      <w:pPr>
        <w:autoSpaceDE w:val="0"/>
        <w:autoSpaceDN w:val="0"/>
        <w:adjustRightInd w:val="0"/>
        <w:spacing w:before="120" w:after="120" w:line="240" w:lineRule="auto"/>
        <w:ind w:left="630"/>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The following information may also need to be provided to the consumer printed on the bills: -</w:t>
      </w:r>
    </w:p>
    <w:p w:rsidR="00FD319B" w:rsidRPr="001767FF" w:rsidRDefault="00FD319B" w:rsidP="003C1657">
      <w:pPr>
        <w:autoSpaceDE w:val="0"/>
        <w:autoSpaceDN w:val="0"/>
        <w:adjustRightInd w:val="0"/>
        <w:spacing w:before="120" w:after="120" w:line="240" w:lineRule="auto"/>
        <w:ind w:left="1276" w:hanging="567"/>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(a) </w:t>
      </w:r>
      <w:r w:rsidR="00683A27"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The names(s) / address (es) of collection centers</w:t>
      </w:r>
    </w:p>
    <w:p w:rsidR="00FD319B" w:rsidRPr="001767FF" w:rsidRDefault="00FD319B" w:rsidP="003C1657">
      <w:pPr>
        <w:tabs>
          <w:tab w:val="left" w:pos="900"/>
        </w:tabs>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(b) </w:t>
      </w:r>
      <w:r w:rsidR="00683A27"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Working hours for collection of bills</w:t>
      </w:r>
    </w:p>
    <w:p w:rsidR="00FD319B" w:rsidRPr="001767FF" w:rsidRDefault="00FD319B" w:rsidP="003C1657">
      <w:pPr>
        <w:tabs>
          <w:tab w:val="left" w:pos="900"/>
        </w:tabs>
        <w:autoSpaceDE w:val="0"/>
        <w:autoSpaceDN w:val="0"/>
        <w:adjustRightInd w:val="0"/>
        <w:spacing w:before="120" w:after="120" w:line="240" w:lineRule="auto"/>
        <w:ind w:left="1440"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(c) </w:t>
      </w:r>
      <w:r w:rsidR="00683A27"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Designation and address of the authority with whom grievance pertaining to bills, meter, meter reading etc. can be lodged</w:t>
      </w:r>
    </w:p>
    <w:p w:rsidR="00FD319B" w:rsidRPr="001767FF" w:rsidRDefault="00FD319B" w:rsidP="003C1657">
      <w:pPr>
        <w:tabs>
          <w:tab w:val="left" w:pos="900"/>
        </w:tabs>
        <w:autoSpaceDE w:val="0"/>
        <w:autoSpaceDN w:val="0"/>
        <w:adjustRightInd w:val="0"/>
        <w:spacing w:before="120" w:after="120" w:line="240" w:lineRule="auto"/>
        <w:ind w:left="1440" w:hanging="731"/>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(d) </w:t>
      </w:r>
      <w:r w:rsidR="00683A27"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Any other message that the Licensee may like to give e.g. requesting the consumer to indicate their phone number, if available, on the portion of the bill retained by the licensee on receipt of payment. This information can be used for better communication with consumers.</w:t>
      </w:r>
    </w:p>
    <w:p w:rsidR="00FD319B" w:rsidRPr="001767FF" w:rsidRDefault="00FD319B" w:rsidP="003C1657">
      <w:pPr>
        <w:tabs>
          <w:tab w:val="left" w:pos="900"/>
        </w:tabs>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(e) </w:t>
      </w:r>
      <w:r w:rsidR="00683A27"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The bill may contain additional information, if any, as desired by the licensee.</w:t>
      </w:r>
    </w:p>
    <w:p w:rsidR="00FD319B" w:rsidRPr="001767FF" w:rsidRDefault="00FD319B" w:rsidP="003C1657">
      <w:pPr>
        <w:pStyle w:val="ListParagraph"/>
        <w:autoSpaceDE w:val="0"/>
        <w:autoSpaceDN w:val="0"/>
        <w:adjustRightInd w:val="0"/>
        <w:spacing w:before="120" w:after="120" w:line="240" w:lineRule="auto"/>
        <w:ind w:left="540"/>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(iii)  </w:t>
      </w:r>
      <w:r w:rsidRPr="001767FF">
        <w:rPr>
          <w:rFonts w:ascii="Times New Roman" w:hAnsi="Times New Roman" w:cs="Times New Roman"/>
          <w:b/>
          <w:sz w:val="24"/>
          <w:szCs w:val="24"/>
          <w:lang w:val="en-IN"/>
        </w:rPr>
        <w:t xml:space="preserve">Contents of the spot billing: </w:t>
      </w:r>
      <w:r w:rsidRPr="001767FF">
        <w:rPr>
          <w:rFonts w:ascii="Times New Roman" w:hAnsi="Times New Roman" w:cs="Times New Roman"/>
          <w:sz w:val="24"/>
          <w:szCs w:val="24"/>
          <w:lang w:val="en-IN"/>
        </w:rPr>
        <w:t>The spot bill may have the following details</w:t>
      </w:r>
    </w:p>
    <w:p w:rsidR="000A7A27" w:rsidRPr="000A7A27"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Service Connection Number</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Period of Bill</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Name and address of the consumer</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Bill number</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Date of issue of bill</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Tariff category</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Tariff, rate of electricity duty and applicable</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Contracted/ Connected load/ demand</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Single phase or three phase connection</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Reading date - past and present</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Meter reading - past and present</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Units assessed</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Basis of bill</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lastRenderedPageBreak/>
        <w:t>Meter rental</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Current month's charges - Energy Charges, fixed/demand charge, Minimum Charges, Electricity Duty, meter rent, capacitor surcharge if any, security deposit </w:t>
      </w:r>
      <w:r w:rsidR="007944B2" w:rsidRPr="001767FF">
        <w:rPr>
          <w:rFonts w:ascii="Times New Roman" w:hAnsi="Times New Roman" w:cs="Times New Roman"/>
          <w:sz w:val="24"/>
          <w:szCs w:val="24"/>
          <w:lang w:val="en-IN"/>
        </w:rPr>
        <w:t>instalment</w:t>
      </w:r>
      <w:r w:rsidRPr="001767FF">
        <w:rPr>
          <w:rFonts w:ascii="Times New Roman" w:hAnsi="Times New Roman" w:cs="Times New Roman"/>
          <w:sz w:val="24"/>
          <w:szCs w:val="24"/>
          <w:lang w:val="en-IN"/>
        </w:rPr>
        <w:t xml:space="preserve"> if any, Rebate allowed, others if any</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Arrear Electricity Charges, Delayed Payment Surcharge arrears.</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Total charges</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Delayed Payment Surcharge</w:t>
      </w:r>
    </w:p>
    <w:p w:rsidR="00FD319B" w:rsidRPr="001767FF" w:rsidRDefault="00FD319B" w:rsidP="000A7A27">
      <w:pPr>
        <w:numPr>
          <w:ilvl w:val="0"/>
          <w:numId w:val="49"/>
        </w:num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Due date of payment</w:t>
      </w:r>
    </w:p>
    <w:p w:rsidR="00FD319B" w:rsidRPr="001767FF" w:rsidRDefault="00FD319B" w:rsidP="003C1657">
      <w:pPr>
        <w:pStyle w:val="ListParagraph"/>
        <w:autoSpaceDE w:val="0"/>
        <w:autoSpaceDN w:val="0"/>
        <w:adjustRightInd w:val="0"/>
        <w:spacing w:before="120" w:after="120" w:line="240" w:lineRule="auto"/>
        <w:ind w:left="540"/>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(iv) </w:t>
      </w:r>
      <w:r w:rsidRPr="001767FF">
        <w:rPr>
          <w:rFonts w:ascii="Times New Roman" w:hAnsi="Times New Roman" w:cs="Times New Roman"/>
          <w:b/>
          <w:sz w:val="24"/>
          <w:szCs w:val="24"/>
          <w:lang w:val="en-IN"/>
        </w:rPr>
        <w:t xml:space="preserve">Central Assistance Centre: </w:t>
      </w:r>
      <w:r w:rsidRPr="001767FF">
        <w:rPr>
          <w:rFonts w:ascii="Times New Roman" w:hAnsi="Times New Roman" w:cs="Times New Roman"/>
          <w:sz w:val="24"/>
          <w:szCs w:val="24"/>
          <w:lang w:val="en-IN"/>
        </w:rPr>
        <w:t>The licensee shall make arrangements to provide guidance and information to any consumer on telephone and for this purpose shall set-up call centre or centres according to the directives given by the Commission in this regard. All urban areas may be brought under this facility in the first phase and rural areas may be included thereafter. Details of payment status, arrear status, authorised load, contract demand etc. may be provided to the consumer if he discloses his connection number and address. The licensee shall also develop and implement, within a reasonable time as desired by the Commission, a bill details display system on internet for division headquarter towns. Access to this information display may be controlled through password system.</w:t>
      </w:r>
    </w:p>
    <w:p w:rsidR="00FD319B" w:rsidRPr="001767FF" w:rsidRDefault="00FD319B" w:rsidP="003C1657">
      <w:pPr>
        <w:autoSpaceDE w:val="0"/>
        <w:autoSpaceDN w:val="0"/>
        <w:adjustRightInd w:val="0"/>
        <w:spacing w:before="120" w:after="120" w:line="240" w:lineRule="auto"/>
        <w:jc w:val="both"/>
        <w:rPr>
          <w:rFonts w:ascii="Times New Roman" w:hAnsi="Times New Roman" w:cs="Times New Roman"/>
          <w:sz w:val="24"/>
          <w:szCs w:val="24"/>
          <w:lang w:val="en-IN"/>
        </w:rPr>
      </w:pPr>
      <w:r w:rsidRPr="001767FF">
        <w:rPr>
          <w:rFonts w:ascii="Times New Roman" w:hAnsi="Times New Roman" w:cs="Times New Roman"/>
          <w:b/>
          <w:sz w:val="24"/>
          <w:szCs w:val="24"/>
          <w:lang w:val="en-IN"/>
        </w:rPr>
        <w:t>Billing</w:t>
      </w:r>
    </w:p>
    <w:p w:rsidR="00DF28CB" w:rsidRPr="001434DD"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The charges payable by a consumer for supply of electrical power and other sums payable to the licensee shall be billed on pro-rata monthly basis indicating the period for which charges have been levied. When supply to a new consumer is commenced or an agreement is terminated on a day other than the first day of a month, demand charges and other charges as applicable under tariff notification shall be levied pro-rata for the number of days during the month for which supply shall have been given or agreement shall have been in force.</w:t>
      </w:r>
    </w:p>
    <w:p w:rsidR="00FD319B" w:rsidRPr="001767FF" w:rsidRDefault="00FD319B" w:rsidP="003C1657">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Disputed/Erroneous Bills</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0" w:name="_Ref399754512"/>
      <w:r w:rsidRPr="00C945E9">
        <w:rPr>
          <w:rFonts w:ascii="Times New Roman" w:hAnsi="Times New Roman" w:cs="Times New Roman"/>
          <w:b w:val="0"/>
          <w:sz w:val="24"/>
          <w:szCs w:val="24"/>
          <w:lang w:val="en-IN"/>
        </w:rPr>
        <w:t xml:space="preserve">In the event, of any dispute in the billed amount, the consumer may lodge a complaint before the designated officer/agency as determined by the Licensee and pay the average of last 6 months consumption or the billed amount whichever is less within due date pending settlement of the dispute. The licensee shall resolve the dispute or communicate its decision with reasons to the consumer within a maximum period of one month as per Clause </w:t>
      </w:r>
      <w:fldSimple w:instr=" REF _Ref399754504 \r \h  \* MERGEFORMAT ">
        <w:r w:rsidR="00A97A15" w:rsidRPr="00A97A15">
          <w:rPr>
            <w:rFonts w:ascii="Times New Roman" w:hAnsi="Times New Roman" w:cs="Times New Roman"/>
            <w:b w:val="0"/>
            <w:sz w:val="24"/>
            <w:szCs w:val="24"/>
            <w:lang w:val="en-IN"/>
          </w:rPr>
          <w:t>151</w:t>
        </w:r>
      </w:fldSimple>
      <w:r w:rsidRPr="00C945E9">
        <w:rPr>
          <w:rFonts w:ascii="Times New Roman" w:hAnsi="Times New Roman" w:cs="Times New Roman"/>
          <w:b w:val="0"/>
          <w:sz w:val="24"/>
          <w:szCs w:val="24"/>
          <w:lang w:val="en-IN"/>
        </w:rPr>
        <w:t>.</w:t>
      </w:r>
      <w:bookmarkEnd w:id="30"/>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1" w:name="_Ref399754504"/>
      <w:r w:rsidRPr="00C945E9">
        <w:rPr>
          <w:rFonts w:ascii="Times New Roman" w:hAnsi="Times New Roman" w:cs="Times New Roman"/>
          <w:b w:val="0"/>
          <w:sz w:val="24"/>
          <w:szCs w:val="24"/>
          <w:lang w:val="en-IN"/>
        </w:rPr>
        <w:t xml:space="preserve">(i) If the licensee finds the bill to be erroneous, a revised bill shall be furnished to the consumer indicating a revised due date. Excess amount paid by the consumer shall be refunded by way of adjustment in the subsequent bill. Such excess amount shall be refunded together with </w:t>
      </w:r>
      <w:r w:rsidR="009E1CBE" w:rsidRPr="00C945E9">
        <w:rPr>
          <w:rFonts w:ascii="Times New Roman" w:hAnsi="Times New Roman" w:cs="Times New Roman"/>
          <w:b w:val="0"/>
          <w:sz w:val="24"/>
          <w:szCs w:val="24"/>
          <w:lang w:val="en-IN"/>
        </w:rPr>
        <w:t xml:space="preserve">simple </w:t>
      </w:r>
      <w:r w:rsidRPr="00C945E9">
        <w:rPr>
          <w:rFonts w:ascii="Times New Roman" w:hAnsi="Times New Roman" w:cs="Times New Roman"/>
          <w:b w:val="0"/>
          <w:sz w:val="24"/>
          <w:szCs w:val="24"/>
          <w:lang w:val="en-IN"/>
        </w:rPr>
        <w:t>interest at the rate of 1 (one) % per month from the date of payment of excess amount.</w:t>
      </w:r>
      <w:bookmarkEnd w:id="31"/>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 If the licensee finds the bill to be correct, the consumer shall be intimated accordingly and notified to pay the balance, if any, within fifteen days with interest at the rate of 1 % per month from the due date. If the engineer does not resolve the dispute within one month stipulated in Clause </w:t>
      </w:r>
      <w:fldSimple w:instr=" REF _Ref399754512 \r \h  \* MERGEFORMAT ">
        <w:r w:rsidR="00A97A15" w:rsidRPr="00A97A15">
          <w:rPr>
            <w:rFonts w:ascii="Times New Roman" w:hAnsi="Times New Roman" w:cs="Times New Roman"/>
            <w:sz w:val="24"/>
            <w:szCs w:val="24"/>
            <w:lang w:val="en-IN"/>
          </w:rPr>
          <w:t>150</w:t>
        </w:r>
      </w:fldSimple>
      <w:r w:rsidRPr="001767FF">
        <w:rPr>
          <w:rFonts w:ascii="Times New Roman" w:hAnsi="Times New Roman" w:cs="Times New Roman"/>
          <w:sz w:val="24"/>
          <w:szCs w:val="24"/>
          <w:lang w:val="en-IN"/>
        </w:rPr>
        <w:t>, the consumer will not be liable to pay the interest on the balance amount. However, if the dispute is not resolved due to negligence or non-cooperation of the consumer, the consumer will be liable to pay interest.</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lastRenderedPageBreak/>
        <w:t xml:space="preserve">(iii) Failure to make payment as provided under Clause </w:t>
      </w:r>
      <w:fldSimple w:instr=" REF _Ref399754512 \r \h  \* MERGEFORMAT ">
        <w:r w:rsidR="00A97A15" w:rsidRPr="00A97A15">
          <w:rPr>
            <w:rFonts w:ascii="Times New Roman" w:hAnsi="Times New Roman" w:cs="Times New Roman"/>
            <w:sz w:val="24"/>
            <w:szCs w:val="24"/>
            <w:lang w:val="en-IN"/>
          </w:rPr>
          <w:t>150</w:t>
        </w:r>
      </w:fldSimple>
      <w:r w:rsidRPr="001767FF">
        <w:rPr>
          <w:rFonts w:ascii="Times New Roman" w:hAnsi="Times New Roman" w:cs="Times New Roman"/>
          <w:sz w:val="24"/>
          <w:szCs w:val="24"/>
          <w:lang w:val="en-IN"/>
        </w:rPr>
        <w:t xml:space="preserve">or Clause </w:t>
      </w:r>
      <w:fldSimple w:instr=" REF _Ref399754504 \r \h  \* MERGEFORMAT ">
        <w:r w:rsidR="00A97A15" w:rsidRPr="00A97A15">
          <w:rPr>
            <w:rFonts w:ascii="Times New Roman" w:hAnsi="Times New Roman" w:cs="Times New Roman"/>
            <w:sz w:val="24"/>
            <w:szCs w:val="24"/>
            <w:lang w:val="en-IN"/>
          </w:rPr>
          <w:t>151</w:t>
        </w:r>
      </w:fldSimple>
      <w:r w:rsidRPr="001767FF">
        <w:rPr>
          <w:rFonts w:ascii="Times New Roman" w:hAnsi="Times New Roman" w:cs="Times New Roman"/>
          <w:sz w:val="24"/>
          <w:szCs w:val="24"/>
          <w:lang w:val="en-IN"/>
        </w:rPr>
        <w:t>(ii) above shall merit action as provided in Clauses</w:t>
      </w:r>
      <w:fldSimple w:instr=" REF _Ref399754535 \r \h  \* MERGEFORMAT ">
        <w:r w:rsidR="00A97A15" w:rsidRPr="00A97A15">
          <w:rPr>
            <w:rFonts w:ascii="Times New Roman" w:hAnsi="Times New Roman" w:cs="Times New Roman"/>
            <w:sz w:val="24"/>
            <w:szCs w:val="24"/>
            <w:lang w:val="en-IN"/>
          </w:rPr>
          <w:t>173</w:t>
        </w:r>
      </w:fldSimple>
      <w:r w:rsidRPr="001767FF">
        <w:rPr>
          <w:rFonts w:ascii="Times New Roman" w:hAnsi="Times New Roman" w:cs="Times New Roman"/>
          <w:sz w:val="24"/>
          <w:szCs w:val="24"/>
          <w:lang w:val="en-IN"/>
        </w:rPr>
        <w:t xml:space="preserve">to </w:t>
      </w:r>
      <w:fldSimple w:instr=" REF _Ref399754550 \r \h  \* MERGEFORMAT ">
        <w:r w:rsidR="00A97A15" w:rsidRPr="00A97A15">
          <w:rPr>
            <w:rFonts w:ascii="Times New Roman" w:hAnsi="Times New Roman" w:cs="Times New Roman"/>
            <w:sz w:val="24"/>
            <w:szCs w:val="24"/>
            <w:lang w:val="en-IN"/>
          </w:rPr>
          <w:t>179</w:t>
        </w:r>
      </w:fldSimple>
      <w:r w:rsidRPr="001767FF">
        <w:rPr>
          <w:rFonts w:ascii="Times New Roman" w:hAnsi="Times New Roman" w:cs="Times New Roman"/>
          <w:sz w:val="24"/>
          <w:szCs w:val="24"/>
          <w:lang w:val="en-IN"/>
        </w:rPr>
        <w:t>.</w:t>
      </w:r>
    </w:p>
    <w:p w:rsidR="00FD319B" w:rsidRPr="001767FF" w:rsidRDefault="00FD319B" w:rsidP="003C1657">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Payment</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 xml:space="preserve">(i) (a) The licensee shall ensure adequate publicity of the addresses / locations and working hours of the collection </w:t>
      </w:r>
      <w:r w:rsidR="007944B2" w:rsidRPr="00C945E9">
        <w:rPr>
          <w:rFonts w:ascii="Times New Roman" w:hAnsi="Times New Roman" w:cs="Times New Roman"/>
          <w:b w:val="0"/>
          <w:sz w:val="24"/>
          <w:szCs w:val="24"/>
          <w:lang w:val="en-IN"/>
        </w:rPr>
        <w:t>centres</w:t>
      </w:r>
      <w:r w:rsidRPr="00C945E9">
        <w:rPr>
          <w:rFonts w:ascii="Times New Roman" w:hAnsi="Times New Roman" w:cs="Times New Roman"/>
          <w:b w:val="0"/>
          <w:sz w:val="24"/>
          <w:szCs w:val="24"/>
          <w:lang w:val="en-IN"/>
        </w:rPr>
        <w:t xml:space="preserve"> including those of banks where consumers can make payments. The licensee shall also </w:t>
      </w:r>
      <w:r w:rsidR="007944B2" w:rsidRPr="00C945E9">
        <w:rPr>
          <w:rFonts w:ascii="Times New Roman" w:hAnsi="Times New Roman" w:cs="Times New Roman"/>
          <w:b w:val="0"/>
          <w:sz w:val="24"/>
          <w:szCs w:val="24"/>
          <w:lang w:val="en-IN"/>
        </w:rPr>
        <w:t>endeavour</w:t>
      </w:r>
      <w:r w:rsidRPr="00C945E9">
        <w:rPr>
          <w:rFonts w:ascii="Times New Roman" w:hAnsi="Times New Roman" w:cs="Times New Roman"/>
          <w:b w:val="0"/>
          <w:sz w:val="24"/>
          <w:szCs w:val="24"/>
          <w:lang w:val="en-IN"/>
        </w:rPr>
        <w:t xml:space="preserve"> to provide a choice of maximum alternative modes of payment to the consumers like payment through cash, local cheque, bank draft, banker’s cheque, Electronic Clearing System (ECS), net-banking, de</w:t>
      </w:r>
      <w:r w:rsidR="00AB7C26" w:rsidRPr="00C945E9">
        <w:rPr>
          <w:rFonts w:ascii="Times New Roman" w:hAnsi="Times New Roman" w:cs="Times New Roman"/>
          <w:b w:val="0"/>
          <w:sz w:val="24"/>
          <w:szCs w:val="24"/>
          <w:lang w:val="en-IN"/>
        </w:rPr>
        <w:t>bit card/credit card, e-wallets, PoS</w:t>
      </w:r>
      <w:r w:rsidR="007944B2">
        <w:rPr>
          <w:rFonts w:ascii="Times New Roman" w:hAnsi="Times New Roman" w:cs="Times New Roman"/>
          <w:b w:val="0"/>
          <w:sz w:val="24"/>
          <w:szCs w:val="24"/>
          <w:lang w:val="en-IN"/>
        </w:rPr>
        <w:t xml:space="preserve"> </w:t>
      </w:r>
      <w:r w:rsidRPr="00C945E9">
        <w:rPr>
          <w:rFonts w:ascii="Times New Roman" w:hAnsi="Times New Roman" w:cs="Times New Roman"/>
          <w:b w:val="0"/>
          <w:sz w:val="24"/>
          <w:szCs w:val="24"/>
          <w:lang w:val="en-IN"/>
        </w:rPr>
        <w:t>etc. after proper cost-benefit analysis. EHT/HT/General Purpose consumers will inform their respective banker to pay electricity bill directly to Licensees on presentation of bill. Consumers will authorize bankers to debit their account on payment of bill.</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(b) The collection </w:t>
      </w:r>
      <w:r w:rsidR="007944B2" w:rsidRPr="001767FF">
        <w:rPr>
          <w:rFonts w:ascii="Times New Roman" w:hAnsi="Times New Roman" w:cs="Times New Roman"/>
          <w:sz w:val="24"/>
          <w:szCs w:val="24"/>
          <w:lang w:val="en-IN"/>
        </w:rPr>
        <w:t>centres</w:t>
      </w:r>
      <w:r w:rsidRPr="001767FF">
        <w:rPr>
          <w:rFonts w:ascii="Times New Roman" w:hAnsi="Times New Roman" w:cs="Times New Roman"/>
          <w:sz w:val="24"/>
          <w:szCs w:val="24"/>
          <w:lang w:val="en-IN"/>
        </w:rPr>
        <w:t xml:space="preserve"> should have the facility of receiving payment from consumers/representatives of consumers who wish to make payments on behalf of a number of consumers. Separate counters should be provided for this purpose so that the waiting time for other consumers is not increased.</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 </w:t>
      </w:r>
      <w:r w:rsidRPr="001767FF">
        <w:rPr>
          <w:rFonts w:ascii="Times New Roman" w:hAnsi="Times New Roman" w:cs="Times New Roman"/>
          <w:b/>
          <w:sz w:val="24"/>
          <w:szCs w:val="24"/>
          <w:lang w:val="en-IN"/>
        </w:rPr>
        <w:t xml:space="preserve">Due Date of Payment: </w:t>
      </w:r>
      <w:r w:rsidRPr="001767FF">
        <w:rPr>
          <w:rFonts w:ascii="Times New Roman" w:hAnsi="Times New Roman" w:cs="Times New Roman"/>
          <w:sz w:val="24"/>
          <w:szCs w:val="24"/>
          <w:lang w:val="en-IN"/>
        </w:rPr>
        <w:t>The Licensee shall intimate the consumer of the due date for payment of his bills. The due date of payment for all consumers shall be fifteen days from the bill date. This will normally be the due date for all billing cycles for that consumer. If due date of payment mentioned in the bill is a public holiday, the succeeding working day shall be treated as the due date.</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(iii) </w:t>
      </w:r>
      <w:r w:rsidR="009E1CBE" w:rsidRPr="001767FF">
        <w:rPr>
          <w:rFonts w:ascii="Times New Roman" w:hAnsi="Times New Roman" w:cs="Times New Roman"/>
          <w:sz w:val="24"/>
          <w:szCs w:val="24"/>
          <w:lang w:val="en-IN"/>
        </w:rPr>
        <w:t>R</w:t>
      </w:r>
      <w:r w:rsidRPr="001767FF">
        <w:rPr>
          <w:rFonts w:ascii="Times New Roman" w:hAnsi="Times New Roman" w:cs="Times New Roman"/>
          <w:b/>
          <w:sz w:val="24"/>
          <w:szCs w:val="24"/>
          <w:lang w:val="en-IN"/>
        </w:rPr>
        <w:t>eceipt of Payment:</w:t>
      </w:r>
      <w:r w:rsidRPr="001767FF">
        <w:rPr>
          <w:rFonts w:ascii="Times New Roman" w:hAnsi="Times New Roman" w:cs="Times New Roman"/>
          <w:sz w:val="24"/>
          <w:szCs w:val="24"/>
          <w:lang w:val="en-IN"/>
        </w:rPr>
        <w:t xml:space="preserve"> Every consumer shall be issued a receipt in token of having received the payment. The entry regarding payment shall also be made in passbooks issued to LT consumers.</w:t>
      </w:r>
    </w:p>
    <w:p w:rsidR="00DE318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(iv) </w:t>
      </w:r>
      <w:r w:rsidRPr="001767FF">
        <w:rPr>
          <w:rFonts w:ascii="Times New Roman" w:hAnsi="Times New Roman" w:cs="Times New Roman"/>
          <w:b/>
          <w:sz w:val="24"/>
          <w:szCs w:val="24"/>
          <w:lang w:val="en-IN"/>
        </w:rPr>
        <w:t xml:space="preserve">Advance Payment: </w:t>
      </w:r>
      <w:r w:rsidRPr="001767FF">
        <w:rPr>
          <w:rFonts w:ascii="Times New Roman" w:hAnsi="Times New Roman" w:cs="Times New Roman"/>
          <w:sz w:val="24"/>
          <w:szCs w:val="24"/>
          <w:lang w:val="en-IN"/>
        </w:rPr>
        <w:t xml:space="preserve">The consumer may also be allowed to make advance payment of future bills, which shall be adjusted in the succeeding months. Utility will also consider suitable rebate in case of advance payment. The details of payment made in advance shall also be entered into the </w:t>
      </w:r>
      <w:r w:rsidR="00DE318F">
        <w:rPr>
          <w:rFonts w:ascii="Times New Roman" w:hAnsi="Times New Roman" w:cs="Times New Roman"/>
          <w:sz w:val="24"/>
          <w:szCs w:val="24"/>
          <w:lang w:val="en-IN"/>
        </w:rPr>
        <w:t>account of the consumer</w:t>
      </w:r>
      <w:r w:rsidRPr="001767FF">
        <w:rPr>
          <w:rFonts w:ascii="Times New Roman" w:hAnsi="Times New Roman" w:cs="Times New Roman"/>
          <w:sz w:val="24"/>
          <w:szCs w:val="24"/>
          <w:lang w:val="en-IN"/>
        </w:rPr>
        <w:t xml:space="preserve">. </w:t>
      </w:r>
      <w:r w:rsidR="00822639">
        <w:rPr>
          <w:rFonts w:ascii="Times New Roman" w:hAnsi="Times New Roman" w:cs="Times New Roman"/>
          <w:sz w:val="24"/>
          <w:szCs w:val="24"/>
          <w:lang w:val="en-IN"/>
        </w:rPr>
        <w:t>On intimation</w:t>
      </w:r>
      <w:r w:rsidR="006078FC">
        <w:rPr>
          <w:rFonts w:ascii="Times New Roman" w:hAnsi="Times New Roman" w:cs="Times New Roman"/>
          <w:sz w:val="24"/>
          <w:szCs w:val="24"/>
          <w:lang w:val="en-IN"/>
        </w:rPr>
        <w:t xml:space="preserve"> of the consumer the supply can be disconnected temporarily in his absence for more than one billing cycle</w:t>
      </w:r>
      <w:r w:rsidR="00DA3E85">
        <w:rPr>
          <w:rFonts w:ascii="Times New Roman" w:hAnsi="Times New Roman" w:cs="Times New Roman"/>
          <w:sz w:val="24"/>
          <w:szCs w:val="24"/>
          <w:lang w:val="en-IN"/>
        </w:rPr>
        <w:t xml:space="preserve"> due to safety reason</w:t>
      </w:r>
      <w:r w:rsidR="006078FC">
        <w:rPr>
          <w:rFonts w:ascii="Times New Roman" w:hAnsi="Times New Roman" w:cs="Times New Roman"/>
          <w:sz w:val="24"/>
          <w:szCs w:val="24"/>
          <w:lang w:val="en-IN"/>
        </w:rPr>
        <w:t>.</w:t>
      </w:r>
      <w:r w:rsidR="0073012D">
        <w:rPr>
          <w:rFonts w:ascii="Times New Roman" w:hAnsi="Times New Roman" w:cs="Times New Roman"/>
          <w:sz w:val="24"/>
          <w:szCs w:val="24"/>
          <w:lang w:val="en-IN"/>
        </w:rPr>
        <w:t xml:space="preserve"> On re-occupation of the premises the supply can be restored with payment of reconnection charges. The consumer shall have liberty to pay in advance the electricity bill</w:t>
      </w:r>
      <w:r w:rsidR="00DA3E85">
        <w:rPr>
          <w:rFonts w:ascii="Times New Roman" w:hAnsi="Times New Roman" w:cs="Times New Roman"/>
          <w:sz w:val="24"/>
          <w:szCs w:val="24"/>
          <w:lang w:val="en-IN"/>
        </w:rPr>
        <w:t>s</w:t>
      </w:r>
      <w:r w:rsidR="0073012D">
        <w:rPr>
          <w:rFonts w:ascii="Times New Roman" w:hAnsi="Times New Roman" w:cs="Times New Roman"/>
          <w:sz w:val="24"/>
          <w:szCs w:val="24"/>
          <w:lang w:val="en-IN"/>
        </w:rPr>
        <w:t xml:space="preserve"> for his period of absence.  </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(v) </w:t>
      </w:r>
      <w:r w:rsidRPr="001767FF">
        <w:rPr>
          <w:rFonts w:ascii="Times New Roman" w:hAnsi="Times New Roman" w:cs="Times New Roman"/>
          <w:b/>
          <w:sz w:val="24"/>
          <w:szCs w:val="24"/>
          <w:lang w:val="en-IN"/>
        </w:rPr>
        <w:t xml:space="preserve">Collection Drop Boxes: </w:t>
      </w:r>
      <w:r w:rsidRPr="001767FF">
        <w:rPr>
          <w:rFonts w:ascii="Times New Roman" w:hAnsi="Times New Roman" w:cs="Times New Roman"/>
          <w:sz w:val="24"/>
          <w:szCs w:val="24"/>
          <w:lang w:val="en-IN"/>
        </w:rPr>
        <w:t>The licensee should make arrangements to receive payment through drop boxes where the consumer may drop his cheque (crossed account payee). Licensee should keep the drop boxes at the collection centres and at other locations as notified from time to time to facilitate the payment without the need for standing in the queue. The cheque should be drawn in favour of the licensee. The service connection number, billing month, consumer name and address including telephone number if any should be clearly written on the back of the cheque. In case the bank levies any clearance charge, the same amount shall be recoverable from the consumer in the subsequent bill.</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(vi) </w:t>
      </w:r>
      <w:r w:rsidRPr="001767FF">
        <w:rPr>
          <w:rFonts w:ascii="Times New Roman" w:hAnsi="Times New Roman" w:cs="Times New Roman"/>
          <w:b/>
          <w:sz w:val="24"/>
          <w:szCs w:val="24"/>
          <w:lang w:val="en-IN"/>
        </w:rPr>
        <w:t xml:space="preserve">Bounced Cheque: </w:t>
      </w:r>
      <w:r w:rsidRPr="001767FF">
        <w:rPr>
          <w:rFonts w:ascii="Times New Roman" w:hAnsi="Times New Roman" w:cs="Times New Roman"/>
          <w:sz w:val="24"/>
          <w:szCs w:val="24"/>
          <w:lang w:val="en-IN"/>
        </w:rPr>
        <w:t xml:space="preserve">In the event of non-realisation of cheque, the licensee shall have the right to increase the security deposit from the consumer and shall also have the right to take steps such as levying </w:t>
      </w:r>
      <w:r w:rsidR="000A7A27" w:rsidRPr="001767FF">
        <w:rPr>
          <w:rFonts w:ascii="Times New Roman" w:hAnsi="Times New Roman" w:cs="Times New Roman"/>
          <w:sz w:val="24"/>
          <w:szCs w:val="24"/>
          <w:lang w:val="en-IN"/>
        </w:rPr>
        <w:t>dishonoured</w:t>
      </w:r>
      <w:r w:rsidRPr="001767FF">
        <w:rPr>
          <w:rFonts w:ascii="Times New Roman" w:hAnsi="Times New Roman" w:cs="Times New Roman"/>
          <w:sz w:val="24"/>
          <w:szCs w:val="24"/>
          <w:lang w:val="en-IN"/>
        </w:rPr>
        <w:t xml:space="preserve"> cheque charges or initiating other actions as per Law besides insisting on future payment by demand draft or by cash. The line may be disconnected forthwith without any notice if due date is passed.</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lastRenderedPageBreak/>
        <w:t xml:space="preserve">(vii) </w:t>
      </w:r>
      <w:r w:rsidRPr="001767FF">
        <w:rPr>
          <w:rFonts w:ascii="Times New Roman" w:hAnsi="Times New Roman" w:cs="Times New Roman"/>
          <w:b/>
          <w:sz w:val="24"/>
          <w:szCs w:val="24"/>
          <w:lang w:val="en-IN"/>
        </w:rPr>
        <w:t xml:space="preserve">Payment of Energy Charges: </w:t>
      </w:r>
      <w:r w:rsidRPr="001767FF">
        <w:rPr>
          <w:rFonts w:ascii="Times New Roman" w:hAnsi="Times New Roman" w:cs="Times New Roman"/>
          <w:sz w:val="24"/>
          <w:szCs w:val="24"/>
          <w:lang w:val="en-IN"/>
        </w:rPr>
        <w:t>Consumers are expected to make payment for the energy used by them every month/by-monthly. The licensee must ensure that a bill is delivered to the consumer by hand or by post every month/by-monthly.</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(viii) </w:t>
      </w:r>
      <w:r w:rsidRPr="001767FF">
        <w:rPr>
          <w:rFonts w:ascii="Times New Roman" w:hAnsi="Times New Roman" w:cs="Times New Roman"/>
          <w:b/>
          <w:sz w:val="24"/>
          <w:szCs w:val="24"/>
          <w:lang w:val="en-IN"/>
        </w:rPr>
        <w:t>Provisional Billing:</w:t>
      </w:r>
      <w:r w:rsidRPr="001767FF">
        <w:rPr>
          <w:rFonts w:ascii="Times New Roman" w:hAnsi="Times New Roman" w:cs="Times New Roman"/>
          <w:sz w:val="24"/>
          <w:szCs w:val="24"/>
          <w:lang w:val="en-IN"/>
        </w:rPr>
        <w:t>The amount thus billed shall be adjusted against the bill raised on the basis of actual meter reading during subsequent billing cycle. Such provisional billing shall not continue for more than one meter reading cycle at a stretch. If the meter remains inaccessible even for the next cycle, the consumer will be served with a 24-hour notice under section163 (3) of the Act, to open his premises for reading of the meter at a fixed time and date. If the meter is not accessible at the time fixed in the notice, the supply may be disconnected after serving a 24-hour notice under section 163 (3) of the Act.</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(ix) </w:t>
      </w:r>
      <w:r w:rsidRPr="001767FF">
        <w:rPr>
          <w:rFonts w:ascii="Times New Roman" w:hAnsi="Times New Roman" w:cs="Times New Roman"/>
          <w:b/>
          <w:sz w:val="24"/>
          <w:szCs w:val="24"/>
          <w:lang w:val="en-IN"/>
        </w:rPr>
        <w:t xml:space="preserve">Transformer Loss: </w:t>
      </w:r>
      <w:r w:rsidRPr="001767FF">
        <w:rPr>
          <w:rFonts w:ascii="Times New Roman" w:hAnsi="Times New Roman" w:cs="Times New Roman"/>
          <w:sz w:val="24"/>
          <w:szCs w:val="24"/>
          <w:lang w:val="en-IN"/>
        </w:rPr>
        <w:t>In the case of High Tension supply, if HT metering set cannot be readily provided and installed, LT metering set shall be provided and connected on the LT side of the consumer’s transformers. To the reading of such metering set, will be added the average losses in the transformers calculated as follows:</w:t>
      </w:r>
    </w:p>
    <w:p w:rsidR="00FD319B" w:rsidRPr="001767FF" w:rsidRDefault="00FD319B" w:rsidP="003C1657">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 Energy loss in transformer in units per month = (730 X rating of the transformer in KVA) /</w:t>
      </w:r>
      <w:r w:rsidR="007E42F6">
        <w:rPr>
          <w:rFonts w:ascii="Times New Roman" w:hAnsi="Times New Roman" w:cs="Times New Roman"/>
          <w:sz w:val="24"/>
          <w:szCs w:val="24"/>
          <w:lang w:val="en-IN"/>
        </w:rPr>
        <w:t>2</w:t>
      </w:r>
      <w:r w:rsidRPr="001767FF">
        <w:rPr>
          <w:rFonts w:ascii="Times New Roman" w:hAnsi="Times New Roman" w:cs="Times New Roman"/>
          <w:sz w:val="24"/>
          <w:szCs w:val="24"/>
          <w:lang w:val="en-IN"/>
        </w:rPr>
        <w:t>00,</w:t>
      </w:r>
    </w:p>
    <w:p w:rsidR="004F7D20" w:rsidRPr="001767FF" w:rsidRDefault="00FD319B" w:rsidP="001434DD">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(b) Demand loss in transformer in KVA = </w:t>
      </w:r>
      <w:r w:rsidR="007E42F6">
        <w:rPr>
          <w:rFonts w:ascii="Times New Roman" w:hAnsi="Times New Roman" w:cs="Times New Roman"/>
          <w:sz w:val="24"/>
          <w:szCs w:val="24"/>
          <w:lang w:val="en-IN"/>
        </w:rPr>
        <w:t>R</w:t>
      </w:r>
      <w:r w:rsidRPr="001767FF">
        <w:rPr>
          <w:rFonts w:ascii="Times New Roman" w:hAnsi="Times New Roman" w:cs="Times New Roman"/>
          <w:sz w:val="24"/>
          <w:szCs w:val="24"/>
          <w:lang w:val="en-IN"/>
        </w:rPr>
        <w:t>ating of the transformer in KVA</w:t>
      </w:r>
      <w:r w:rsidR="007E42F6">
        <w:rPr>
          <w:rFonts w:ascii="Times New Roman" w:hAnsi="Times New Roman" w:cs="Times New Roman"/>
          <w:sz w:val="24"/>
          <w:szCs w:val="24"/>
          <w:lang w:val="en-IN"/>
        </w:rPr>
        <w:t>/200</w:t>
      </w:r>
      <w:r w:rsidRPr="001767FF">
        <w:rPr>
          <w:rFonts w:ascii="Times New Roman" w:hAnsi="Times New Roman" w:cs="Times New Roman"/>
          <w:sz w:val="24"/>
          <w:szCs w:val="24"/>
          <w:lang w:val="en-IN"/>
        </w:rPr>
        <w:t>.</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(x)  </w:t>
      </w:r>
      <w:r w:rsidRPr="001767FF">
        <w:rPr>
          <w:rFonts w:ascii="Times New Roman" w:hAnsi="Times New Roman" w:cs="Times New Roman"/>
          <w:b/>
          <w:bCs/>
          <w:sz w:val="24"/>
          <w:szCs w:val="24"/>
          <w:lang w:val="en-IN"/>
        </w:rPr>
        <w:t>Meter reading data:</w:t>
      </w:r>
      <w:r w:rsidRPr="001767FF">
        <w:rPr>
          <w:rFonts w:ascii="Times New Roman" w:hAnsi="Times New Roman" w:cs="Times New Roman"/>
          <w:sz w:val="24"/>
          <w:szCs w:val="24"/>
          <w:lang w:val="en-IN"/>
        </w:rPr>
        <w:t xml:space="preserve"> Therelevant data including their consumption and payment thereto should be available in the licensee’s website for reference of all concerned. </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(xi) </w:t>
      </w:r>
      <w:r w:rsidRPr="001767FF">
        <w:rPr>
          <w:rFonts w:ascii="Times New Roman" w:hAnsi="Times New Roman" w:cs="Times New Roman"/>
          <w:b/>
          <w:sz w:val="24"/>
          <w:szCs w:val="24"/>
          <w:lang w:val="en-IN"/>
        </w:rPr>
        <w:t xml:space="preserve">Non-Receipt of Bill: </w:t>
      </w:r>
      <w:r w:rsidRPr="001767FF">
        <w:rPr>
          <w:rFonts w:ascii="Times New Roman" w:hAnsi="Times New Roman" w:cs="Times New Roman"/>
          <w:sz w:val="24"/>
          <w:szCs w:val="24"/>
          <w:lang w:val="en-IN"/>
        </w:rPr>
        <w:t>If for any reason the consumer does not receive the bill for the billing cycle within two weeks of the end of the billing cycle, it would be the obligation of the consumer to approach the engineer and collect a duplicate bill.</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(xii) </w:t>
      </w:r>
      <w:r w:rsidRPr="001767FF">
        <w:rPr>
          <w:rFonts w:ascii="Times New Roman" w:hAnsi="Times New Roman" w:cs="Times New Roman"/>
          <w:b/>
          <w:sz w:val="24"/>
          <w:szCs w:val="24"/>
          <w:lang w:val="en-IN"/>
        </w:rPr>
        <w:t xml:space="preserve">Rebate: </w:t>
      </w:r>
      <w:r w:rsidRPr="001767FF">
        <w:rPr>
          <w:rFonts w:ascii="Times New Roman" w:hAnsi="Times New Roman" w:cs="Times New Roman"/>
          <w:sz w:val="24"/>
          <w:szCs w:val="24"/>
          <w:lang w:val="en-IN"/>
        </w:rPr>
        <w:t>Payment of the billed amount in time shall entitle categories of consumers, as laid down in the tariff order under PART VII of the Act of the, to a rebate on such amount for the current billing period. Every bill shall indicate the amount payable by the relevant category of consumer if payment is made within the due date and the amount payable if the payment is made beyond the due date. The categories of consumers who are entitled to a rebate and the rate or rates of such rebate shall be determined by the licensee from time to time as part of the tariff as approved by the Commission</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(xiii) </w:t>
      </w:r>
      <w:r w:rsidRPr="001767FF">
        <w:rPr>
          <w:rFonts w:ascii="Times New Roman" w:hAnsi="Times New Roman" w:cs="Times New Roman"/>
          <w:b/>
          <w:sz w:val="24"/>
          <w:szCs w:val="24"/>
          <w:lang w:val="en-IN"/>
        </w:rPr>
        <w:t xml:space="preserve">Delayed Payment Surcharge: </w:t>
      </w:r>
      <w:r w:rsidRPr="001767FF">
        <w:rPr>
          <w:rFonts w:ascii="Times New Roman" w:hAnsi="Times New Roman" w:cs="Times New Roman"/>
          <w:sz w:val="24"/>
          <w:szCs w:val="24"/>
          <w:lang w:val="en-IN"/>
        </w:rPr>
        <w:t>Category of consumers to whom delayed payment surcharge is applicable as per tariff order shall be liable to pay such delayed payment surcharge at the rate of two per cent per month or part thereof on arrears amount for default in payment by due date. There shall be no surcharge over surcharge.</w:t>
      </w:r>
    </w:p>
    <w:p w:rsidR="00FD319B" w:rsidRPr="001767FF" w:rsidRDefault="00FD319B" w:rsidP="003C1657">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Recovery of Arrear</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(i) The amount paid by the consumer shall be first adjusted towards electricity duty provided that in case of part payment by the consumer, the proportionate share of the duty from the total collection shall be adjusted first. Out of the balance, adjustments shall be made in the following order of priority:</w:t>
      </w:r>
    </w:p>
    <w:p w:rsidR="00FD319B" w:rsidRPr="001767FF" w:rsidRDefault="00FD319B" w:rsidP="003C1657">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(a) </w:t>
      </w:r>
      <w:r w:rsidR="002864E4"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Current electricity charges,</w:t>
      </w:r>
    </w:p>
    <w:p w:rsidR="00FD319B" w:rsidRPr="001767FF" w:rsidRDefault="00FD319B" w:rsidP="003C1657">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(b) </w:t>
      </w:r>
      <w:r w:rsidR="002864E4"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Current miscellaneous charges,</w:t>
      </w:r>
    </w:p>
    <w:p w:rsidR="00FD319B" w:rsidRPr="001767FF" w:rsidRDefault="00FD319B" w:rsidP="003C1657">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(c) </w:t>
      </w:r>
      <w:r w:rsidR="002864E4"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Arrear electricity charges,</w:t>
      </w:r>
    </w:p>
    <w:p w:rsidR="00FD319B" w:rsidRPr="001767FF" w:rsidRDefault="00FD319B" w:rsidP="003C1657">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lastRenderedPageBreak/>
        <w:t xml:space="preserve">(d) </w:t>
      </w:r>
      <w:r w:rsidR="002864E4"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Arrear miscellaneous charges,</w:t>
      </w:r>
    </w:p>
    <w:p w:rsidR="00FD319B" w:rsidRPr="001767FF" w:rsidRDefault="00FD319B" w:rsidP="003C1657">
      <w:pPr>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(e) </w:t>
      </w:r>
      <w:r w:rsidR="002864E4"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Delayed payment surcharge.</w:t>
      </w:r>
    </w:p>
    <w:p w:rsidR="00FD319B" w:rsidRPr="001767FF" w:rsidRDefault="00FD319B" w:rsidP="003C1657">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The Licensee shall not be eligible to recover any sum due from any consumer after the period of two years from the date when such sum became first due unless such sum has been shown continuously as recoverable as arrears of charges for electricity supplied and the licensee shall not cut off the supply of the electricity, as per provisions laid down under Section. 56(2) of the Act.</w:t>
      </w:r>
    </w:p>
    <w:p w:rsidR="00FD319B" w:rsidRPr="001767FF" w:rsidRDefault="000A7A27" w:rsidP="003C1657">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Instalment</w:t>
      </w:r>
      <w:r w:rsidR="00FD319B" w:rsidRPr="001767FF">
        <w:rPr>
          <w:rFonts w:ascii="Times New Roman" w:hAnsi="Times New Roman" w:cs="Times New Roman"/>
          <w:b/>
          <w:sz w:val="24"/>
          <w:szCs w:val="24"/>
          <w:lang w:val="en-IN"/>
        </w:rPr>
        <w:t xml:space="preserve"> Facilities</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 xml:space="preserve">Payment of bills by </w:t>
      </w:r>
      <w:r w:rsidR="000A7A27" w:rsidRPr="00C945E9">
        <w:rPr>
          <w:rFonts w:ascii="Times New Roman" w:hAnsi="Times New Roman" w:cs="Times New Roman"/>
          <w:b w:val="0"/>
          <w:sz w:val="24"/>
          <w:szCs w:val="24"/>
          <w:lang w:val="en-IN"/>
        </w:rPr>
        <w:t>instalments</w:t>
      </w:r>
      <w:r w:rsidRPr="00C945E9">
        <w:rPr>
          <w:rFonts w:ascii="Times New Roman" w:hAnsi="Times New Roman" w:cs="Times New Roman"/>
          <w:b w:val="0"/>
          <w:sz w:val="24"/>
          <w:szCs w:val="24"/>
          <w:lang w:val="en-IN"/>
        </w:rPr>
        <w:t xml:space="preserve"> may be granted by the licensee to the senior citizens and disabled in the Domestic category on request and on production of proof. In respect of others, the facility may be granted at the discretion of the designated authority of licensee. Grant of </w:t>
      </w:r>
      <w:r w:rsidR="000A7A27" w:rsidRPr="00C945E9">
        <w:rPr>
          <w:rFonts w:ascii="Times New Roman" w:hAnsi="Times New Roman" w:cs="Times New Roman"/>
          <w:b w:val="0"/>
          <w:sz w:val="24"/>
          <w:szCs w:val="24"/>
          <w:lang w:val="en-IN"/>
        </w:rPr>
        <w:t>instalments</w:t>
      </w:r>
      <w:r w:rsidRPr="00C945E9">
        <w:rPr>
          <w:rFonts w:ascii="Times New Roman" w:hAnsi="Times New Roman" w:cs="Times New Roman"/>
          <w:b w:val="0"/>
          <w:sz w:val="24"/>
          <w:szCs w:val="24"/>
          <w:lang w:val="en-IN"/>
        </w:rPr>
        <w:t xml:space="preserve"> shall not affect the liability of the consumer to pay delayed payment surcharge till full clearance of the arrears. Consumers availing </w:t>
      </w:r>
      <w:r w:rsidR="000A7A27" w:rsidRPr="00C945E9">
        <w:rPr>
          <w:rFonts w:ascii="Times New Roman" w:hAnsi="Times New Roman" w:cs="Times New Roman"/>
          <w:b w:val="0"/>
          <w:sz w:val="24"/>
          <w:szCs w:val="24"/>
          <w:lang w:val="en-IN"/>
        </w:rPr>
        <w:t>instalment</w:t>
      </w:r>
      <w:r w:rsidRPr="00C945E9">
        <w:rPr>
          <w:rFonts w:ascii="Times New Roman" w:hAnsi="Times New Roman" w:cs="Times New Roman"/>
          <w:b w:val="0"/>
          <w:sz w:val="24"/>
          <w:szCs w:val="24"/>
          <w:lang w:val="en-IN"/>
        </w:rPr>
        <w:t xml:space="preserve"> facilities shall not be eligible to avail rebate. The licensee may authorise the designate the authority to grant </w:t>
      </w:r>
      <w:r w:rsidR="000A7A27" w:rsidRPr="00C945E9">
        <w:rPr>
          <w:rFonts w:ascii="Times New Roman" w:hAnsi="Times New Roman" w:cs="Times New Roman"/>
          <w:b w:val="0"/>
          <w:sz w:val="24"/>
          <w:szCs w:val="24"/>
          <w:lang w:val="en-IN"/>
        </w:rPr>
        <w:t>instalment</w:t>
      </w:r>
      <w:r w:rsidRPr="00C945E9">
        <w:rPr>
          <w:rFonts w:ascii="Times New Roman" w:hAnsi="Times New Roman" w:cs="Times New Roman"/>
          <w:b w:val="0"/>
          <w:sz w:val="24"/>
          <w:szCs w:val="24"/>
          <w:lang w:val="en-IN"/>
        </w:rPr>
        <w:t xml:space="preserve"> facilities.</w:t>
      </w:r>
    </w:p>
    <w:p w:rsidR="00FD319B" w:rsidRPr="001767FF" w:rsidRDefault="00FD319B" w:rsidP="003C1657">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Recovery of Arrears</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In addition to other modes of recovery available under the law, engineer shall be entitled to take recourse to proceedings under the Odisha Public Demand Recovery Act, 1962 (Act I of 1963) for realisation of the licensee’s dues if such dues are treated as public demand.</w:t>
      </w:r>
    </w:p>
    <w:p w:rsidR="00FD319B" w:rsidRPr="001767FF" w:rsidRDefault="00FD319B" w:rsidP="003C1657">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Billing with Defective Meter</w:t>
      </w:r>
    </w:p>
    <w:p w:rsidR="00FD319B" w:rsidRPr="00DF28CB"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2" w:name="_Ref399754309"/>
      <w:r w:rsidRPr="00DF28CB">
        <w:rPr>
          <w:rFonts w:ascii="Times New Roman" w:hAnsi="Times New Roman" w:cs="Times New Roman"/>
          <w:b w:val="0"/>
          <w:sz w:val="24"/>
          <w:szCs w:val="24"/>
          <w:lang w:val="en-IN"/>
        </w:rPr>
        <w:t xml:space="preserve">For the period the meter remained defective or was lost, the billing shall be done </w:t>
      </w:r>
      <w:r w:rsidR="00B86F2D" w:rsidRPr="00DF28CB">
        <w:rPr>
          <w:rFonts w:ascii="Times New Roman" w:hAnsi="Times New Roman" w:cs="Times New Roman"/>
          <w:b w:val="0"/>
          <w:sz w:val="24"/>
          <w:szCs w:val="24"/>
          <w:lang w:val="en-IN"/>
        </w:rPr>
        <w:t xml:space="preserve">provisionally </w:t>
      </w:r>
      <w:r w:rsidRPr="00DF28CB">
        <w:rPr>
          <w:rFonts w:ascii="Times New Roman" w:hAnsi="Times New Roman" w:cs="Times New Roman"/>
          <w:b w:val="0"/>
          <w:sz w:val="24"/>
          <w:szCs w:val="24"/>
          <w:lang w:val="en-IN"/>
        </w:rPr>
        <w:t xml:space="preserve">on the basis of average meter reading </w:t>
      </w:r>
      <w:r w:rsidRPr="00DF28CB">
        <w:rPr>
          <w:rFonts w:ascii="Times New Roman" w:hAnsi="Times New Roman"/>
          <w:b w:val="0"/>
          <w:sz w:val="23"/>
          <w:szCs w:val="23"/>
          <w:lang w:val="en-IN"/>
        </w:rPr>
        <w:t>of the past three billing cycles</w:t>
      </w:r>
      <w:r w:rsidR="00B86F2D" w:rsidRPr="00DF28CB">
        <w:rPr>
          <w:rFonts w:ascii="Times New Roman" w:hAnsi="Times New Roman"/>
          <w:b w:val="0"/>
          <w:sz w:val="23"/>
          <w:szCs w:val="23"/>
          <w:lang w:val="en-IN"/>
        </w:rPr>
        <w:t xml:space="preserve"> prior to the defective period.The provisional bill shall be revised </w:t>
      </w:r>
      <w:r w:rsidR="007F3B5D" w:rsidRPr="00DF28CB">
        <w:rPr>
          <w:rFonts w:ascii="Times New Roman" w:hAnsi="Times New Roman"/>
          <w:b w:val="0"/>
          <w:sz w:val="23"/>
          <w:szCs w:val="23"/>
          <w:lang w:val="en-IN"/>
        </w:rPr>
        <w:t>as per</w:t>
      </w:r>
      <w:r w:rsidR="00B86F2D" w:rsidRPr="00DF28CB">
        <w:rPr>
          <w:rFonts w:ascii="Times New Roman" w:hAnsi="Times New Roman"/>
          <w:b w:val="0"/>
          <w:sz w:val="23"/>
          <w:szCs w:val="23"/>
          <w:lang w:val="en-IN"/>
        </w:rPr>
        <w:t xml:space="preserve"> the average of six consecutive billing after a new meter is installed.</w:t>
      </w:r>
      <w:bookmarkEnd w:id="32"/>
      <w:r w:rsidR="007F3B5D" w:rsidRPr="00DF28CB">
        <w:rPr>
          <w:rFonts w:ascii="Times New Roman" w:hAnsi="Times New Roman" w:cs="Times New Roman"/>
          <w:b w:val="0"/>
          <w:sz w:val="24"/>
          <w:szCs w:val="24"/>
          <w:lang w:val="en-IN"/>
        </w:rPr>
        <w:t xml:space="preserve"> In no case defective bill can be revised for more </w:t>
      </w:r>
      <w:r w:rsidR="007F3B5D" w:rsidRPr="00120391">
        <w:rPr>
          <w:rFonts w:ascii="Times New Roman" w:hAnsi="Times New Roman" w:cs="Times New Roman"/>
          <w:b w:val="0"/>
          <w:color w:val="000000" w:themeColor="text1"/>
          <w:sz w:val="24"/>
          <w:szCs w:val="24"/>
          <w:lang w:val="en-IN"/>
        </w:rPr>
        <w:t xml:space="preserve">than </w:t>
      </w:r>
      <w:r w:rsidR="00BF2ADE" w:rsidRPr="00120391">
        <w:rPr>
          <w:rFonts w:ascii="Times New Roman" w:hAnsi="Times New Roman" w:cs="Times New Roman"/>
          <w:b w:val="0"/>
          <w:color w:val="000000" w:themeColor="text1"/>
          <w:sz w:val="24"/>
          <w:szCs w:val="24"/>
          <w:lang w:val="en-IN"/>
        </w:rPr>
        <w:t>one (1)</w:t>
      </w:r>
      <w:r w:rsidR="007F3B5D" w:rsidRPr="00120391">
        <w:rPr>
          <w:rFonts w:ascii="Times New Roman" w:hAnsi="Times New Roman" w:cs="Times New Roman"/>
          <w:b w:val="0"/>
          <w:color w:val="000000" w:themeColor="text1"/>
          <w:sz w:val="24"/>
          <w:szCs w:val="24"/>
          <w:lang w:val="en-IN"/>
        </w:rPr>
        <w:t xml:space="preserve"> year</w:t>
      </w:r>
      <w:r w:rsidR="007F3B5D" w:rsidRPr="00DF28CB">
        <w:rPr>
          <w:rFonts w:ascii="Times New Roman" w:hAnsi="Times New Roman" w:cs="Times New Roman"/>
          <w:b w:val="0"/>
          <w:sz w:val="24"/>
          <w:szCs w:val="24"/>
          <w:lang w:val="en-IN"/>
        </w:rPr>
        <w:t xml:space="preserve"> prior to the installation of new meter.</w:t>
      </w:r>
    </w:p>
    <w:p w:rsidR="00FD319B" w:rsidRPr="00C945E9"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3" w:name="_Ref399754316"/>
      <w:r w:rsidRPr="00C945E9">
        <w:rPr>
          <w:rFonts w:ascii="Times New Roman" w:hAnsi="Times New Roman" w:cs="Times New Roman"/>
          <w:b w:val="0"/>
          <w:sz w:val="24"/>
          <w:szCs w:val="24"/>
          <w:lang w:val="en-IN"/>
        </w:rPr>
        <w:t xml:space="preserve">If the readings of meter working in association with Current Transformer (CT) and Potential Transformer (PT) and other auxiliary equipment, if any, are found to be incorrect on account of wrong connection or disconnection of such CTs, PTs and other equipment or on account of omissions or commissions in regard to multiplying factor, erroneous adoption of CT ratio, PT ratio, the billing in such cases shall be done as laid down in Clause </w:t>
      </w:r>
      <w:fldSimple w:instr=" REF _Ref399754309 \r \h  \* MERGEFORMAT ">
        <w:r w:rsidR="00A97A15" w:rsidRPr="00A97A15">
          <w:rPr>
            <w:rFonts w:ascii="Times New Roman" w:hAnsi="Times New Roman" w:cs="Times New Roman"/>
            <w:b w:val="0"/>
            <w:sz w:val="24"/>
            <w:szCs w:val="24"/>
            <w:lang w:val="en-IN"/>
          </w:rPr>
          <w:t>156</w:t>
        </w:r>
      </w:fldSimple>
      <w:r w:rsidRPr="00C945E9">
        <w:rPr>
          <w:rFonts w:ascii="Times New Roman" w:hAnsi="Times New Roman" w:cs="Times New Roman"/>
          <w:b w:val="0"/>
          <w:sz w:val="24"/>
          <w:szCs w:val="24"/>
          <w:lang w:val="en-IN"/>
        </w:rPr>
        <w:t>.</w:t>
      </w:r>
      <w:bookmarkEnd w:id="33"/>
    </w:p>
    <w:p w:rsidR="00040184" w:rsidRPr="001767FF" w:rsidRDefault="00040184" w:rsidP="003C1657">
      <w:pPr>
        <w:pStyle w:val="ListParagraph"/>
        <w:autoSpaceDE w:val="0"/>
        <w:autoSpaceDN w:val="0"/>
        <w:adjustRightInd w:val="0"/>
        <w:spacing w:before="120" w:after="120" w:line="240" w:lineRule="auto"/>
        <w:ind w:left="0"/>
        <w:jc w:val="both"/>
        <w:rPr>
          <w:rFonts w:ascii="Times New Roman" w:hAnsi="Times New Roman" w:cs="Times New Roman"/>
          <w:b/>
          <w:bCs/>
          <w:sz w:val="24"/>
          <w:szCs w:val="24"/>
          <w:lang w:val="en-IN"/>
        </w:rPr>
      </w:pPr>
      <w:r w:rsidRPr="001767FF">
        <w:rPr>
          <w:rFonts w:ascii="Times New Roman" w:hAnsi="Times New Roman" w:cs="Times New Roman"/>
          <w:b/>
          <w:bCs/>
          <w:sz w:val="24"/>
          <w:szCs w:val="24"/>
          <w:lang w:val="en-IN"/>
        </w:rPr>
        <w:t>Disputed Bills</w:t>
      </w:r>
    </w:p>
    <w:p w:rsidR="00040184" w:rsidRPr="00C945E9" w:rsidRDefault="00040184"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 xml:space="preserve">In case the consumer disputes any billing procedure, he/she may approach the licensee through complaint handling procedure for redressal of his grievances. In case he/she is not satisfied with the decision of the licensee in this regard he/she has the liberty to again approach the Grievance Redressal Forum or Ombudsman as per the relevant Regulations of OERC. However, the disputed bill can be revised upto the maximum period of </w:t>
      </w:r>
      <w:r w:rsidR="00BB0B83" w:rsidRPr="00C945E9">
        <w:rPr>
          <w:rFonts w:ascii="Times New Roman" w:hAnsi="Times New Roman" w:cs="Times New Roman"/>
          <w:b w:val="0"/>
          <w:sz w:val="24"/>
          <w:szCs w:val="24"/>
          <w:lang w:val="en-IN"/>
        </w:rPr>
        <w:t>one</w:t>
      </w:r>
      <w:r w:rsidRPr="00C945E9">
        <w:rPr>
          <w:rFonts w:ascii="Times New Roman" w:hAnsi="Times New Roman" w:cs="Times New Roman"/>
          <w:b w:val="0"/>
          <w:sz w:val="24"/>
          <w:szCs w:val="24"/>
          <w:lang w:val="en-IN"/>
        </w:rPr>
        <w:t xml:space="preserve"> year</w:t>
      </w:r>
      <w:r w:rsidR="00393A7E" w:rsidRPr="00C945E9">
        <w:rPr>
          <w:rFonts w:ascii="Times New Roman" w:hAnsi="Times New Roman" w:cs="Times New Roman"/>
          <w:b w:val="0"/>
          <w:sz w:val="24"/>
          <w:szCs w:val="24"/>
          <w:lang w:val="en-IN"/>
        </w:rPr>
        <w:t xml:space="preserve"> in</w:t>
      </w:r>
      <w:r w:rsidRPr="00C945E9">
        <w:rPr>
          <w:rFonts w:ascii="Times New Roman" w:hAnsi="Times New Roman" w:cs="Times New Roman"/>
          <w:b w:val="0"/>
          <w:sz w:val="24"/>
          <w:szCs w:val="24"/>
          <w:lang w:val="en-IN"/>
        </w:rPr>
        <w:t xml:space="preserve"> any of the Forum </w:t>
      </w:r>
      <w:bookmarkStart w:id="34" w:name="OLE_LINK3"/>
      <w:bookmarkStart w:id="35" w:name="OLE_LINK4"/>
      <w:r w:rsidRPr="00C945E9">
        <w:rPr>
          <w:rFonts w:ascii="Times New Roman" w:hAnsi="Times New Roman" w:cs="Times New Roman"/>
          <w:b w:val="0"/>
          <w:sz w:val="24"/>
          <w:szCs w:val="24"/>
          <w:lang w:val="en-IN"/>
        </w:rPr>
        <w:t xml:space="preserve">prior to the month in which disputed period of bill ends. </w:t>
      </w:r>
    </w:p>
    <w:bookmarkEnd w:id="34"/>
    <w:bookmarkEnd w:id="35"/>
    <w:p w:rsidR="00FD319B" w:rsidRPr="001767FF" w:rsidRDefault="00FD319B" w:rsidP="003C1657">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Meter Not Accessible</w:t>
      </w:r>
    </w:p>
    <w:p w:rsidR="00FD319B" w:rsidRPr="001434DD"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6" w:name="_Ref487801278"/>
      <w:r w:rsidRPr="00C945E9">
        <w:rPr>
          <w:rFonts w:ascii="Times New Roman" w:hAnsi="Times New Roman" w:cs="Times New Roman"/>
          <w:b w:val="0"/>
          <w:sz w:val="24"/>
          <w:szCs w:val="24"/>
          <w:lang w:val="en-IN"/>
        </w:rPr>
        <w:t xml:space="preserve">(i) If for any reason whatsoever, the meter installed in the consumer’s premises is not accessible and meter reading cannot be taken, the bills shall be raised provisionally on the basis of the average consumption of last three billing cycles when readings were recorded, subject to subsequent revision on the basis of actual meter reading adjusting </w:t>
      </w:r>
      <w:r w:rsidRPr="00C945E9">
        <w:rPr>
          <w:rFonts w:ascii="Times New Roman" w:hAnsi="Times New Roman" w:cs="Times New Roman"/>
          <w:b w:val="0"/>
          <w:sz w:val="24"/>
          <w:szCs w:val="24"/>
          <w:lang w:val="en-IN"/>
        </w:rPr>
        <w:lastRenderedPageBreak/>
        <w:t xml:space="preserve">provisional amount already paid. Such provisional billing shall not continue for more than two billing cycles at a stretch, and the licensee shall not generate more than two provisional bills </w:t>
      </w:r>
      <w:r w:rsidRPr="001434DD">
        <w:rPr>
          <w:rFonts w:ascii="Times New Roman" w:hAnsi="Times New Roman" w:cs="Times New Roman"/>
          <w:b w:val="0"/>
          <w:sz w:val="24"/>
          <w:szCs w:val="24"/>
          <w:lang w:val="en-IN"/>
        </w:rPr>
        <w:t>for a consumer during one financial year. The meter should be installed at an accessible place.</w:t>
      </w:r>
      <w:bookmarkEnd w:id="36"/>
    </w:p>
    <w:p w:rsidR="00FD319B" w:rsidRPr="001434DD" w:rsidRDefault="00FD319B" w:rsidP="001434DD">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434DD">
        <w:rPr>
          <w:rFonts w:ascii="Times New Roman" w:hAnsi="Times New Roman" w:cs="Times New Roman"/>
          <w:sz w:val="24"/>
          <w:szCs w:val="24"/>
          <w:lang w:val="en-IN"/>
        </w:rPr>
        <w:t>(ii) If the engineer apprehends that the consumer is deliberately avoiding the inspection of meter and meter reading for more than two consecutive meter reading dates, he may give seven clear days’ notice by Registered Post to the consumer to remain present in the premises on the date and time mentioned in the notice. If meter is not made accessible even on the specified date, a notice shall be served on the consumer, if available, or affixed near the main entrance of the premises, to get the meter read by the licensee after payment of a penalty charge which shall be 5% of the average billing amount for the last 12 months, within the next 7 days. Failing this, supply shall be disconnected.</w:t>
      </w:r>
    </w:p>
    <w:p w:rsidR="00FD319B" w:rsidRPr="001434DD" w:rsidRDefault="00FD319B" w:rsidP="001434DD">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434DD">
        <w:rPr>
          <w:rFonts w:ascii="Times New Roman" w:hAnsi="Times New Roman" w:cs="Times New Roman"/>
          <w:sz w:val="24"/>
          <w:szCs w:val="24"/>
          <w:lang w:val="en-IN"/>
        </w:rPr>
        <w:t xml:space="preserve">(iii)  These provisions of clauses </w:t>
      </w:r>
      <w:fldSimple w:instr=" REF _Ref487801278 \r \h  \* MERGEFORMAT ">
        <w:r w:rsidR="00A97A15" w:rsidRPr="00A97A15">
          <w:rPr>
            <w:rFonts w:ascii="Times New Roman" w:hAnsi="Times New Roman" w:cs="Times New Roman"/>
            <w:sz w:val="24"/>
            <w:szCs w:val="24"/>
            <w:lang w:val="en-IN"/>
          </w:rPr>
          <w:t>159</w:t>
        </w:r>
      </w:fldSimple>
      <w:r w:rsidRPr="001434DD">
        <w:rPr>
          <w:rFonts w:ascii="Times New Roman" w:hAnsi="Times New Roman" w:cs="Times New Roman"/>
          <w:sz w:val="24"/>
          <w:szCs w:val="24"/>
          <w:lang w:val="en-IN"/>
        </w:rPr>
        <w:t>(ii)</w:t>
      </w:r>
      <w:r w:rsidR="00120391">
        <w:rPr>
          <w:rFonts w:ascii="Times New Roman" w:hAnsi="Times New Roman" w:cs="Times New Roman"/>
          <w:sz w:val="24"/>
          <w:szCs w:val="24"/>
          <w:lang w:val="en-IN"/>
        </w:rPr>
        <w:t xml:space="preserve"> </w:t>
      </w:r>
      <w:r w:rsidRPr="001434DD">
        <w:rPr>
          <w:rFonts w:ascii="Times New Roman" w:hAnsi="Times New Roman" w:cs="Times New Roman"/>
          <w:sz w:val="24"/>
          <w:szCs w:val="24"/>
          <w:lang w:val="en-IN"/>
        </w:rPr>
        <w:t>above shall not apply in case of a domestic consumer who has given an advance intimation to the licensee of the inaccessibility of his meter for reading due to the consumer being out of station.</w:t>
      </w:r>
    </w:p>
    <w:p w:rsidR="00FD319B" w:rsidRPr="001767FF" w:rsidRDefault="00FD319B" w:rsidP="001434DD">
      <w:pPr>
        <w:pStyle w:val="ListParagraph"/>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434DD">
        <w:rPr>
          <w:rFonts w:ascii="Times New Roman" w:hAnsi="Times New Roman" w:cs="Times New Roman"/>
          <w:sz w:val="24"/>
          <w:szCs w:val="24"/>
          <w:lang w:val="en-IN"/>
        </w:rPr>
        <w:t>(iv)  When a domestic consumer gives prior information in writing about inaccessibility of the meter to the licensee due to continued absence from residence, the licensee shall not send any notice/provisional bill to the consumer provided that the consumer pays the fixed charges for such period in advance. Whenever the meter is made accessible by the consumer for taking the meter reading, the entire consumption shall be taken as if the consumption was for the period excluding the intimated period of inaccessibility. This facility shall be available to the consumer if he has paid up to date du</w:t>
      </w:r>
      <w:r w:rsidRPr="001767FF">
        <w:rPr>
          <w:rFonts w:ascii="Times New Roman" w:hAnsi="Times New Roman" w:cs="Times New Roman"/>
          <w:sz w:val="24"/>
          <w:szCs w:val="24"/>
          <w:lang w:val="en-IN"/>
        </w:rPr>
        <w:t>es.</w:t>
      </w:r>
    </w:p>
    <w:p w:rsidR="00E41E50" w:rsidRPr="001434DD" w:rsidRDefault="008531A8" w:rsidP="001434DD">
      <w:pPr>
        <w:autoSpaceDE w:val="0"/>
        <w:autoSpaceDN w:val="0"/>
        <w:adjustRightInd w:val="0"/>
        <w:spacing w:after="120" w:line="240" w:lineRule="auto"/>
        <w:jc w:val="center"/>
        <w:rPr>
          <w:rFonts w:ascii="Times New Roman" w:hAnsi="Times New Roman" w:cs="Times New Roman"/>
          <w:b/>
          <w:sz w:val="28"/>
          <w:szCs w:val="28"/>
          <w:u w:val="single"/>
          <w:lang w:val="en-IN"/>
        </w:rPr>
      </w:pPr>
      <w:r w:rsidRPr="001767FF">
        <w:rPr>
          <w:rFonts w:ascii="Times New Roman" w:hAnsi="Times New Roman" w:cs="Times New Roman"/>
          <w:b/>
          <w:sz w:val="24"/>
          <w:szCs w:val="24"/>
          <w:u w:val="single"/>
          <w:lang w:val="en-IN"/>
        </w:rPr>
        <w:br w:type="page"/>
      </w:r>
      <w:r w:rsidR="00E41E50" w:rsidRPr="001434DD">
        <w:rPr>
          <w:rFonts w:ascii="Times New Roman" w:hAnsi="Times New Roman" w:cs="Times New Roman"/>
          <w:b/>
          <w:sz w:val="28"/>
          <w:szCs w:val="28"/>
          <w:u w:val="single"/>
          <w:lang w:val="en-IN"/>
        </w:rPr>
        <w:lastRenderedPageBreak/>
        <w:t>CHAPTER XI</w:t>
      </w:r>
    </w:p>
    <w:p w:rsidR="00E41E50" w:rsidRPr="00120391" w:rsidRDefault="00E41E50" w:rsidP="00FB552D">
      <w:pPr>
        <w:pStyle w:val="Heading1"/>
        <w:jc w:val="center"/>
        <w:rPr>
          <w:rFonts w:ascii="Times New Roman" w:hAnsi="Times New Roman" w:cs="Times New Roman"/>
          <w:sz w:val="28"/>
          <w:szCs w:val="28"/>
          <w:lang w:val="en-IN"/>
        </w:rPr>
      </w:pPr>
      <w:r w:rsidRPr="00120391">
        <w:rPr>
          <w:rFonts w:ascii="Times New Roman" w:hAnsi="Times New Roman" w:cs="Times New Roman"/>
          <w:sz w:val="28"/>
          <w:szCs w:val="28"/>
          <w:lang w:val="en-IN"/>
        </w:rPr>
        <w:t>ASSESSMENT OF UNAUTHORISED USE AND THEFT OF ELECTRICITY</w:t>
      </w:r>
    </w:p>
    <w:p w:rsidR="00E41E50" w:rsidRPr="006A094E" w:rsidRDefault="00E41E50" w:rsidP="00216BD0">
      <w:pPr>
        <w:pStyle w:val="Heading1"/>
        <w:numPr>
          <w:ilvl w:val="0"/>
          <w:numId w:val="51"/>
        </w:numPr>
        <w:spacing w:before="120" w:after="120"/>
        <w:ind w:hanging="720"/>
        <w:jc w:val="both"/>
        <w:rPr>
          <w:rFonts w:ascii="Times New Roman" w:hAnsi="Times New Roman" w:cs="Times New Roman"/>
          <w:b w:val="0"/>
          <w:color w:val="000000" w:themeColor="text1"/>
          <w:sz w:val="24"/>
          <w:szCs w:val="24"/>
          <w:lang w:val="en-IN"/>
        </w:rPr>
      </w:pPr>
      <w:r w:rsidRPr="00C945E9">
        <w:rPr>
          <w:rFonts w:ascii="Times New Roman" w:hAnsi="Times New Roman" w:cs="Times New Roman"/>
          <w:b w:val="0"/>
          <w:sz w:val="24"/>
          <w:szCs w:val="24"/>
          <w:lang w:val="en-IN"/>
        </w:rPr>
        <w:t>On an inspection of any place or premises or after inspection of the equipment, gadgets, machines, devices found connected or used, or after inspection of records maintained by any person, the Assessing Officer come to the conclusion that such person is indulging in unauthorised use of electricity, he shall provisionally assess to the best of his judgement electricity charges payable by such person or by any other person benefitted by such use.</w:t>
      </w:r>
      <w:r w:rsidR="00254FE8" w:rsidRPr="00C945E9">
        <w:rPr>
          <w:rFonts w:ascii="Times New Roman" w:hAnsi="Times New Roman" w:cs="Times New Roman"/>
          <w:b w:val="0"/>
          <w:sz w:val="24"/>
          <w:szCs w:val="24"/>
          <w:lang w:val="en-IN"/>
        </w:rPr>
        <w:t xml:space="preserve"> </w:t>
      </w:r>
      <w:r w:rsidR="00254FE8" w:rsidRPr="006A094E">
        <w:rPr>
          <w:rFonts w:ascii="Times New Roman" w:hAnsi="Times New Roman" w:cs="Times New Roman"/>
          <w:b w:val="0"/>
          <w:color w:val="000000" w:themeColor="text1"/>
          <w:sz w:val="24"/>
          <w:szCs w:val="24"/>
          <w:lang w:val="en-IN"/>
        </w:rPr>
        <w:t>The Assessing Officer</w:t>
      </w:r>
      <w:r w:rsidR="00216BD0" w:rsidRPr="006A094E">
        <w:rPr>
          <w:rFonts w:ascii="Times New Roman" w:hAnsi="Times New Roman" w:cs="Times New Roman"/>
          <w:b w:val="0"/>
          <w:color w:val="000000" w:themeColor="text1"/>
          <w:sz w:val="24"/>
          <w:szCs w:val="24"/>
          <w:lang w:val="en-IN"/>
        </w:rPr>
        <w:t xml:space="preserve"> while on inspection of the premise may video graph and </w:t>
      </w:r>
      <w:r w:rsidR="006A094E" w:rsidRPr="006A094E">
        <w:rPr>
          <w:rFonts w:ascii="Times New Roman" w:hAnsi="Times New Roman" w:cs="Times New Roman"/>
          <w:b w:val="0"/>
          <w:color w:val="000000" w:themeColor="text1"/>
          <w:sz w:val="24"/>
          <w:szCs w:val="24"/>
          <w:lang w:val="en-IN"/>
        </w:rPr>
        <w:t>/</w:t>
      </w:r>
      <w:r w:rsidR="00216BD0" w:rsidRPr="006A094E">
        <w:rPr>
          <w:rFonts w:ascii="Times New Roman" w:hAnsi="Times New Roman" w:cs="Times New Roman"/>
          <w:b w:val="0"/>
          <w:color w:val="000000" w:themeColor="text1"/>
          <w:sz w:val="24"/>
          <w:szCs w:val="24"/>
          <w:lang w:val="en-IN"/>
        </w:rPr>
        <w:t xml:space="preserve"> or take photograph of method of such unauthorised use </w:t>
      </w:r>
      <w:r w:rsidR="00254FE8" w:rsidRPr="006A094E">
        <w:rPr>
          <w:rFonts w:ascii="Times New Roman" w:hAnsi="Times New Roman" w:cs="Times New Roman"/>
          <w:b w:val="0"/>
          <w:color w:val="000000" w:themeColor="text1"/>
          <w:sz w:val="24"/>
          <w:szCs w:val="24"/>
          <w:lang w:val="en-IN"/>
        </w:rPr>
        <w:t>for the purpose of</w:t>
      </w:r>
      <w:r w:rsidR="00D85F78" w:rsidRPr="006A094E">
        <w:rPr>
          <w:rFonts w:ascii="Times New Roman" w:hAnsi="Times New Roman" w:cs="Times New Roman"/>
          <w:b w:val="0"/>
          <w:color w:val="000000" w:themeColor="text1"/>
          <w:sz w:val="24"/>
          <w:szCs w:val="24"/>
          <w:lang w:val="en-IN"/>
        </w:rPr>
        <w:t xml:space="preserve"> evidence</w:t>
      </w:r>
      <w:r w:rsidR="00216BD0" w:rsidRPr="006A094E">
        <w:rPr>
          <w:rFonts w:ascii="Times New Roman" w:hAnsi="Times New Roman" w:cs="Times New Roman"/>
          <w:b w:val="0"/>
          <w:color w:val="000000" w:themeColor="text1"/>
          <w:sz w:val="24"/>
          <w:szCs w:val="24"/>
          <w:lang w:val="en-IN"/>
        </w:rPr>
        <w:t xml:space="preserve"> to be produced in the Appellate Forum.</w:t>
      </w:r>
      <w:r w:rsidR="00D85F78" w:rsidRPr="006A094E">
        <w:rPr>
          <w:rFonts w:ascii="Times New Roman" w:hAnsi="Times New Roman" w:cs="Times New Roman"/>
          <w:b w:val="0"/>
          <w:color w:val="000000" w:themeColor="text1"/>
          <w:sz w:val="24"/>
          <w:szCs w:val="24"/>
          <w:lang w:val="en-IN"/>
        </w:rPr>
        <w:t xml:space="preserve"> </w:t>
      </w:r>
    </w:p>
    <w:p w:rsidR="00E41E50" w:rsidRPr="00C945E9"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C945E9">
        <w:rPr>
          <w:rFonts w:ascii="Times New Roman" w:hAnsi="Times New Roman" w:cs="Times New Roman"/>
          <w:b w:val="0"/>
          <w:sz w:val="24"/>
          <w:szCs w:val="24"/>
          <w:lang w:val="en-IN"/>
        </w:rPr>
        <w:t>If, however, the period during which such unauthorised use of electricity has taken place cannot be ascertained, such period shall be limited to 12 months preceding the date of inspection. The period of assessment may be arrived at after taking into consideration the following guidelines or any combination thereof.</w:t>
      </w:r>
    </w:p>
    <w:p w:rsidR="00E41E50" w:rsidRPr="001767FF" w:rsidRDefault="00E41E50" w:rsidP="001767FF">
      <w:pPr>
        <w:pStyle w:val="ListParagraph"/>
        <w:numPr>
          <w:ilvl w:val="1"/>
          <w:numId w:val="43"/>
        </w:numPr>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Actual period from the date of commencement of supply to the date of detection of unauthorised use; </w:t>
      </w:r>
    </w:p>
    <w:p w:rsidR="00E41E50" w:rsidRPr="001767FF" w:rsidRDefault="00E41E50" w:rsidP="001767FF">
      <w:pPr>
        <w:pStyle w:val="ListParagraph"/>
        <w:numPr>
          <w:ilvl w:val="1"/>
          <w:numId w:val="43"/>
        </w:numPr>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Actual period from the date of replacement of component of metering system in which the evidence is detected to the date of detection of unauthorised use; </w:t>
      </w:r>
    </w:p>
    <w:p w:rsidR="00E41E50" w:rsidRPr="001767FF" w:rsidRDefault="00E41E50" w:rsidP="001767FF">
      <w:pPr>
        <w:pStyle w:val="ListParagraph"/>
        <w:numPr>
          <w:ilvl w:val="1"/>
          <w:numId w:val="43"/>
        </w:numPr>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Actual period from the date of previous checking of installation to date of detection of unauthorised use; </w:t>
      </w:r>
    </w:p>
    <w:p w:rsidR="00E41E50" w:rsidRPr="001767FF" w:rsidRDefault="00E41E50" w:rsidP="001767FF">
      <w:pPr>
        <w:pStyle w:val="ListParagraph"/>
        <w:numPr>
          <w:ilvl w:val="1"/>
          <w:numId w:val="43"/>
        </w:numPr>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Meter Reading Instrument (MRI) data should be</w:t>
      </w:r>
      <w:r w:rsidR="00571F8A">
        <w:rPr>
          <w:rFonts w:ascii="Times New Roman" w:hAnsi="Times New Roman" w:cs="Times New Roman"/>
          <w:sz w:val="24"/>
          <w:szCs w:val="24"/>
          <w:lang w:val="en-IN"/>
        </w:rPr>
        <w:t xml:space="preserve"> considered wherever available;</w:t>
      </w:r>
    </w:p>
    <w:p w:rsidR="00E41E50" w:rsidRPr="001767FF" w:rsidRDefault="00E41E50" w:rsidP="001767FF">
      <w:pPr>
        <w:pStyle w:val="ListParagraph"/>
        <w:numPr>
          <w:ilvl w:val="1"/>
          <w:numId w:val="43"/>
        </w:numPr>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Based on the valid document produced by the accused person. </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After establishing the duration period of unauthorised use, the Assessing Officer shall prepare an assessment order on applicable tariff as per the Electricity (Amendment) Act, 2007 and any subsequent amendments, and serve on the person under proper receipt. The Assessing Officer shall assess the energy consumption as per the assessment formula given below:</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Units assessed = L x H x F</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L = Connected load found in the consumer premises during the course of inspection in KW;</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H = Nos. of hours of the period of assessment as ascertained in the preceding paragraph </w:t>
      </w:r>
    </w:p>
    <w:p w:rsidR="00E41E50" w:rsidRPr="007B0C04" w:rsidRDefault="00E41E50" w:rsidP="001767FF">
      <w:pPr>
        <w:pStyle w:val="ListParagraph"/>
        <w:spacing w:before="120" w:after="120" w:line="240" w:lineRule="auto"/>
        <w:ind w:left="709"/>
        <w:jc w:val="both"/>
        <w:rPr>
          <w:rFonts w:ascii="Times New Roman" w:hAnsi="Times New Roman" w:cs="Times New Roman"/>
          <w:b/>
          <w:bCs/>
          <w:sz w:val="24"/>
          <w:szCs w:val="24"/>
          <w:lang w:val="en-IN"/>
        </w:rPr>
      </w:pPr>
      <w:r w:rsidRPr="001767FF">
        <w:rPr>
          <w:rFonts w:ascii="Times New Roman" w:hAnsi="Times New Roman" w:cs="Times New Roman"/>
          <w:sz w:val="24"/>
          <w:szCs w:val="24"/>
          <w:lang w:val="en-IN"/>
        </w:rPr>
        <w:t>F = Load factor as has been prescribed for collection of security deposit</w:t>
      </w:r>
      <w:r w:rsidR="0080284B">
        <w:rPr>
          <w:rFonts w:ascii="Times New Roman" w:hAnsi="Times New Roman" w:cs="Times New Roman"/>
          <w:sz w:val="24"/>
          <w:szCs w:val="24"/>
          <w:lang w:val="en-IN"/>
        </w:rPr>
        <w:t xml:space="preserve"> in Regulation 3.48</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no assessment shall be made merely because of connected load is different from the contracted load.</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lastRenderedPageBreak/>
        <w:t xml:space="preserve">In case of a regular metered connection, where a case of unauthorised use of electricity is detected, units recorded in the meter for which bills have been raised by the licensee to the person during the period, for which the assessment is made, shall be duly credited to the consumer. </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If it is found that energy supplied is used for a purpose other than for which usage of </w:t>
      </w:r>
      <w:r w:rsidRPr="001767FF">
        <w:rPr>
          <w:rFonts w:ascii="Times New Roman" w:hAnsi="Times New Roman" w:cs="Times New Roman"/>
          <w:sz w:val="24"/>
          <w:szCs w:val="24"/>
          <w:lang w:val="en-IN" w:bidi="or-IN"/>
        </w:rPr>
        <w:t>electricity was authorized and/or energy is utilized for the premises/areas other than the premises/area for which the supply of electricity was authorized, assessment should be made as under;</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 Quantum of unauth</w:t>
      </w:r>
      <w:r w:rsidR="00571F8A">
        <w:rPr>
          <w:rFonts w:ascii="Times New Roman" w:hAnsi="Times New Roman" w:cs="Times New Roman"/>
          <w:sz w:val="24"/>
          <w:szCs w:val="24"/>
          <w:lang w:val="en-IN"/>
        </w:rPr>
        <w:t>orised use of energy, U = a x (</w:t>
      </w:r>
      <w:r w:rsidRPr="001767FF">
        <w:rPr>
          <w:rFonts w:ascii="Times New Roman" w:hAnsi="Times New Roman" w:cs="Times New Roman"/>
          <w:sz w:val="24"/>
          <w:szCs w:val="24"/>
          <w:lang w:val="en-IN"/>
        </w:rPr>
        <w:t>b / c) kWh</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Where</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 – Total consumption recorded during the preceding period of existence of such violations limited to a specified period of assessment as referred above paragraphs</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b – Unauthorised load found at the time of inspection in kW</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c – Total connected load found at the time of inspection in kW</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(ii) Penal charges on account of unauthorized use of energy = (2 x U x d) – (U x e)</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Where</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U – Quantum of unauthorized use of energy, kWh</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d – Tariff of unauthorized use</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e – Tariff of authorized use including slab rate</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The period for computation in all such cases shall be as per assessment norm stated above.</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if it is found at any time that the energy supplied is used for a purpose, on which lower tariff is applicable, it shall not be considered as unauthorized use of electricity and no penal action will be taken.</w:t>
      </w:r>
    </w:p>
    <w:p w:rsidR="00E41E50" w:rsidRPr="001767FF" w:rsidRDefault="00E41E50" w:rsidP="001767FF">
      <w:pPr>
        <w:pStyle w:val="ListParagraph"/>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the calculations above are subject to the condition that meter is working satisfactorily; else, the energy will be calculated on the basis of assessment formula given a</w:t>
      </w:r>
      <w:r w:rsidR="00E35C85">
        <w:rPr>
          <w:rFonts w:ascii="Times New Roman" w:hAnsi="Times New Roman" w:cs="Times New Roman"/>
          <w:sz w:val="24"/>
          <w:szCs w:val="24"/>
          <w:lang w:val="en-IN"/>
        </w:rPr>
        <w:t>t 11.3</w:t>
      </w:r>
      <w:r w:rsidRPr="001767FF">
        <w:rPr>
          <w:rFonts w:ascii="Times New Roman" w:hAnsi="Times New Roman" w:cs="Times New Roman"/>
          <w:sz w:val="24"/>
          <w:szCs w:val="24"/>
          <w:lang w:val="en-IN"/>
        </w:rPr>
        <w:t>.</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In case of theft of electricity the Licensee shall make an assessment of amount of theft as per the procedure stated above and the consumer so assessed shall deposit the assessed amount without prejudice to the obligation of the Licensee to lodge the complain as referred to in the second proviso to the clause (1 A) of Section 135 of the Electricity Act. On such payment the licensee or supplier shall restore the supply line of electricity within 48 hours of such deposit or payment.</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 xml:space="preserve">Any person served with the order of provisional assessment, may, accept such assessment within seven days which becomes final then and deposit the assessed amount with the licensee within seven days of service of such provisional assessment order upon him. </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 xml:space="preserve">The person, on whom a provisional assessment order has been served shall be entitled to file objections, if any, against the provisional assessment before the assessing officer within seven days, who shall, after affording a reasonable opportunity of hearing to such person, pass a final order of assessment within 30 days from the date of service of such order of provisional assessment of the electricity charges payable by such person. During the hearing, the Assessing Officer shall give due consideration </w:t>
      </w:r>
      <w:r w:rsidRPr="001B02FF">
        <w:rPr>
          <w:rFonts w:ascii="Times New Roman" w:hAnsi="Times New Roman" w:cs="Times New Roman"/>
          <w:b w:val="0"/>
          <w:sz w:val="24"/>
          <w:szCs w:val="24"/>
          <w:lang w:val="en-IN"/>
        </w:rPr>
        <w:lastRenderedPageBreak/>
        <w:t>to the facts submitted by the consumer and pass, a speaking order as to whether the case of unauthorized use of electricity is established or not. The order shall contain the brief of inspection report, submissions made by consumer in his written reply and oral submissions during hearing and reasons for acceptance or rejections of the same. If no final order is passed and served on the person whose electricity consumption has been provisionally assessed within 30 days of service of provisional assessment order, then such order shall be invalid.</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Any person served with the order of final assessment which should be a speaking order, may, accept such assessment and deposit the assessed amount with the licensee within 30 days of service of assessment order upon him. The final order should consist of the address of the appellate authority to whom the person can file appeal against the final order served upon him.</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 xml:space="preserve">Any person aggrieved by a final order made under Section 126 of the Electricity Act may, within thirty days of the said order, prefer an appeal in such form, verified in such manner </w:t>
      </w:r>
      <w:r w:rsidR="009224DA" w:rsidRPr="001B02FF">
        <w:rPr>
          <w:rFonts w:ascii="Times New Roman" w:hAnsi="Times New Roman" w:cs="Times New Roman"/>
          <w:b w:val="0"/>
          <w:sz w:val="24"/>
          <w:szCs w:val="24"/>
          <w:lang w:val="en-IN"/>
        </w:rPr>
        <w:t xml:space="preserve">as </w:t>
      </w:r>
      <w:r w:rsidRPr="001B02FF">
        <w:rPr>
          <w:rFonts w:ascii="Times New Roman" w:hAnsi="Times New Roman" w:cs="Times New Roman"/>
          <w:b w:val="0"/>
          <w:sz w:val="24"/>
          <w:szCs w:val="24"/>
          <w:lang w:val="en-IN"/>
        </w:rPr>
        <w:t xml:space="preserve">specified by the Commission under Regulation. </w:t>
      </w:r>
      <w:r w:rsidR="009224DA" w:rsidRPr="001B02FF">
        <w:rPr>
          <w:rFonts w:ascii="Times New Roman" w:hAnsi="Times New Roman" w:cs="Times New Roman"/>
          <w:b w:val="0"/>
          <w:sz w:val="24"/>
          <w:szCs w:val="24"/>
          <w:lang w:val="en-IN"/>
        </w:rPr>
        <w:t>The appeal should be accompanied by a documentary evidence that half the assessed amount has been deposited with the licensee.</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In case person does not prefer appeal under Section 127 of the Act and also defaults in the making payment of assessed amount, the electricity connection will be disconnected by serving a 15 days notice, which will not be reconnected until the assessed amount is deposited. In case of non-payment, the amount will be shown as arrear in the regular bill.</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When a person defaults in making payment of final assessed amount</w:t>
      </w:r>
      <w:r w:rsidR="000611EC" w:rsidRPr="001B02FF">
        <w:rPr>
          <w:rFonts w:ascii="Times New Roman" w:hAnsi="Times New Roman" w:cs="Times New Roman"/>
          <w:b w:val="0"/>
          <w:sz w:val="24"/>
          <w:szCs w:val="24"/>
          <w:lang w:val="en-IN"/>
        </w:rPr>
        <w:t xml:space="preserve"> and</w:t>
      </w:r>
      <w:r w:rsidRPr="001B02FF">
        <w:rPr>
          <w:rFonts w:ascii="Times New Roman" w:hAnsi="Times New Roman" w:cs="Times New Roman"/>
          <w:b w:val="0"/>
          <w:sz w:val="24"/>
          <w:szCs w:val="24"/>
          <w:lang w:val="en-IN"/>
        </w:rPr>
        <w:t xml:space="preserve"> if does not prefer an appeal, he, in addition to the assessed amount shall be liable to pay, on the expiry of 30 days from the date of final order of assessment, an amount of interest at the rate of 16% per annum compounded every 6 months. The same rate of interest shall be charged if the person does not pay the amount of assessment finalised in the order of Appellate Authority.</w:t>
      </w:r>
    </w:p>
    <w:p w:rsidR="00E41E50" w:rsidRPr="001B02FF" w:rsidRDefault="00E41E50"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Once the case of theft or unauthorized use of energy is established and connected load at the time of inspection is found more than contracted load, the load in excess of contracted load shall be regularized by the licensee after payment of applicable charges by such consumers.</w:t>
      </w:r>
    </w:p>
    <w:p w:rsidR="001767FF" w:rsidRPr="001767FF" w:rsidRDefault="001767FF" w:rsidP="001767FF">
      <w:pPr>
        <w:autoSpaceDE w:val="0"/>
        <w:autoSpaceDN w:val="0"/>
        <w:adjustRightInd w:val="0"/>
        <w:spacing w:before="120" w:after="120" w:line="240" w:lineRule="auto"/>
        <w:rPr>
          <w:rFonts w:ascii="Times New Roman" w:hAnsi="Times New Roman" w:cs="Times New Roman"/>
          <w:b/>
          <w:bCs/>
          <w:i/>
          <w:iCs/>
          <w:sz w:val="24"/>
          <w:szCs w:val="24"/>
          <w:lang w:val="en-IN" w:eastAsia="en-IN" w:bidi="or-IN"/>
        </w:rPr>
      </w:pPr>
      <w:r w:rsidRPr="001767FF">
        <w:rPr>
          <w:rFonts w:ascii="Times New Roman" w:hAnsi="Times New Roman" w:cs="Times New Roman"/>
          <w:b/>
          <w:bCs/>
          <w:sz w:val="24"/>
          <w:szCs w:val="24"/>
          <w:lang w:val="en-IN" w:eastAsia="en-IN" w:bidi="or-IN"/>
        </w:rPr>
        <w:t xml:space="preserve">Voluntary declaration of tampered meters </w:t>
      </w:r>
      <w:r w:rsidRPr="001767FF">
        <w:rPr>
          <w:rFonts w:ascii="Times New Roman" w:hAnsi="Times New Roman" w:cs="Times New Roman"/>
          <w:b/>
          <w:bCs/>
          <w:i/>
          <w:iCs/>
          <w:sz w:val="24"/>
          <w:szCs w:val="24"/>
          <w:lang w:val="en-IN" w:eastAsia="en-IN" w:bidi="or-IN"/>
        </w:rPr>
        <w:t>(For Domestic Consumers)</w:t>
      </w:r>
    </w:p>
    <w:p w:rsidR="001767FF" w:rsidRPr="001B02FF" w:rsidRDefault="001767FF"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In case a consumer comes forward and voluntarily declares in an application along with application charges of Rs.100 regarding tampering of meter and/or seals:</w:t>
      </w:r>
    </w:p>
    <w:p w:rsidR="00BC0D0F" w:rsidRDefault="001767FF" w:rsidP="00790253">
      <w:pPr>
        <w:numPr>
          <w:ilvl w:val="2"/>
          <w:numId w:val="43"/>
        </w:num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eastAsia="en-IN" w:bidi="or-IN"/>
        </w:rPr>
      </w:pPr>
      <w:r w:rsidRPr="00BC0D0F">
        <w:rPr>
          <w:rFonts w:ascii="Times New Roman" w:hAnsi="Times New Roman" w:cs="Times New Roman"/>
          <w:sz w:val="24"/>
          <w:szCs w:val="24"/>
          <w:lang w:val="en-IN" w:eastAsia="en-IN" w:bidi="or-IN"/>
        </w:rPr>
        <w:t xml:space="preserve">The tampered meter shall be replaced with a new meter by the licensee at the consumer’s cost, as the case may be, </w:t>
      </w:r>
      <w:r w:rsidR="00BC0D0F" w:rsidRPr="00BC0D0F">
        <w:rPr>
          <w:rFonts w:ascii="Times New Roman" w:hAnsi="Times New Roman" w:cs="Times New Roman"/>
          <w:sz w:val="24"/>
          <w:szCs w:val="24"/>
          <w:lang w:val="en-IN" w:eastAsia="en-IN" w:bidi="or-IN"/>
        </w:rPr>
        <w:t>immediately.</w:t>
      </w:r>
    </w:p>
    <w:p w:rsidR="001767FF" w:rsidRPr="00BC0D0F" w:rsidRDefault="001767FF" w:rsidP="00790253">
      <w:pPr>
        <w:numPr>
          <w:ilvl w:val="2"/>
          <w:numId w:val="43"/>
        </w:num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eastAsia="en-IN" w:bidi="or-IN"/>
        </w:rPr>
      </w:pPr>
      <w:r w:rsidRPr="00BC0D0F">
        <w:rPr>
          <w:rFonts w:ascii="Times New Roman" w:hAnsi="Times New Roman" w:cs="Times New Roman"/>
          <w:sz w:val="24"/>
          <w:szCs w:val="24"/>
          <w:lang w:val="en-IN" w:eastAsia="en-IN" w:bidi="or-IN"/>
        </w:rPr>
        <w:t xml:space="preserve">The energy bill, for the period the meter is not replaced, shall be </w:t>
      </w:r>
      <w:r w:rsidR="00BC0D0F">
        <w:rPr>
          <w:rFonts w:ascii="Times New Roman" w:hAnsi="Times New Roman" w:cs="Times New Roman"/>
          <w:sz w:val="24"/>
          <w:szCs w:val="24"/>
          <w:lang w:val="en-IN" w:eastAsia="en-IN" w:bidi="or-IN"/>
        </w:rPr>
        <w:t>raised</w:t>
      </w:r>
      <w:r w:rsidRPr="00BC0D0F">
        <w:rPr>
          <w:rFonts w:ascii="Times New Roman" w:hAnsi="Times New Roman" w:cs="Times New Roman"/>
          <w:sz w:val="24"/>
          <w:szCs w:val="24"/>
          <w:lang w:val="en-IN" w:eastAsia="en-IN" w:bidi="or-IN"/>
        </w:rPr>
        <w:t xml:space="preserve"> as per the procedure for defective meters.</w:t>
      </w:r>
    </w:p>
    <w:p w:rsidR="001767FF" w:rsidRPr="001767FF" w:rsidRDefault="001767FF" w:rsidP="00675329">
      <w:pPr>
        <w:numPr>
          <w:ilvl w:val="2"/>
          <w:numId w:val="43"/>
        </w:num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eastAsia="en-IN" w:bidi="or-IN"/>
        </w:rPr>
      </w:pPr>
      <w:r w:rsidRPr="001767FF">
        <w:rPr>
          <w:rFonts w:ascii="Times New Roman" w:hAnsi="Times New Roman" w:cs="Times New Roman"/>
          <w:sz w:val="24"/>
          <w:szCs w:val="24"/>
          <w:lang w:val="en-IN" w:eastAsia="en-IN" w:bidi="or-IN"/>
        </w:rPr>
        <w:t>The licensee shall not move the Special Court in case a consumer voluntarily declares thetampered meter and pays the requisite charges in time.</w:t>
      </w:r>
    </w:p>
    <w:p w:rsidR="001767FF" w:rsidRPr="001767FF" w:rsidRDefault="001767FF" w:rsidP="00675329">
      <w:pPr>
        <w:numPr>
          <w:ilvl w:val="2"/>
          <w:numId w:val="43"/>
        </w:num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eastAsia="en-IN" w:bidi="or-IN"/>
        </w:rPr>
      </w:pPr>
      <w:r w:rsidRPr="001767FF">
        <w:rPr>
          <w:rFonts w:ascii="Times New Roman" w:hAnsi="Times New Roman" w:cs="Times New Roman"/>
          <w:sz w:val="24"/>
          <w:szCs w:val="24"/>
          <w:lang w:val="en-IN" w:eastAsia="en-IN" w:bidi="or-IN"/>
        </w:rPr>
        <w:t>In case of default in payment, the procedure for booking the theft case may be followed.</w:t>
      </w:r>
    </w:p>
    <w:p w:rsidR="001767FF" w:rsidRPr="001767FF" w:rsidRDefault="001767FF" w:rsidP="00675329">
      <w:pPr>
        <w:numPr>
          <w:ilvl w:val="2"/>
          <w:numId w:val="43"/>
        </w:num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eastAsia="en-IN" w:bidi="or-IN"/>
        </w:rPr>
      </w:pPr>
      <w:r w:rsidRPr="001767FF">
        <w:rPr>
          <w:rFonts w:ascii="Times New Roman" w:hAnsi="Times New Roman" w:cs="Times New Roman"/>
          <w:sz w:val="24"/>
          <w:szCs w:val="24"/>
          <w:lang w:val="en-IN" w:eastAsia="en-IN" w:bidi="or-IN"/>
        </w:rPr>
        <w:t>The benefit of voluntary disclosure scheme can be availed once in life time for a particularconsumer number.</w:t>
      </w:r>
    </w:p>
    <w:p w:rsidR="00FD319B" w:rsidRPr="001434DD" w:rsidRDefault="001767FF" w:rsidP="001767FF">
      <w:pPr>
        <w:tabs>
          <w:tab w:val="left" w:pos="1418"/>
        </w:tabs>
        <w:autoSpaceDE w:val="0"/>
        <w:autoSpaceDN w:val="0"/>
        <w:adjustRightInd w:val="0"/>
        <w:spacing w:before="120" w:after="120" w:line="240" w:lineRule="auto"/>
        <w:jc w:val="center"/>
        <w:rPr>
          <w:rFonts w:ascii="Times New Roman" w:hAnsi="Times New Roman" w:cs="Times New Roman"/>
          <w:b/>
          <w:sz w:val="28"/>
          <w:szCs w:val="28"/>
          <w:u w:val="single"/>
          <w:lang w:val="en-IN"/>
        </w:rPr>
      </w:pPr>
      <w:r>
        <w:rPr>
          <w:rFonts w:ascii="Times New Roman" w:hAnsi="Times New Roman" w:cs="Times New Roman"/>
          <w:b/>
          <w:sz w:val="24"/>
          <w:szCs w:val="24"/>
          <w:u w:val="single"/>
          <w:lang w:val="en-IN"/>
        </w:rPr>
        <w:br w:type="page"/>
      </w:r>
      <w:r w:rsidR="00FD319B" w:rsidRPr="001434DD">
        <w:rPr>
          <w:rFonts w:ascii="Times New Roman" w:hAnsi="Times New Roman" w:cs="Times New Roman"/>
          <w:b/>
          <w:sz w:val="28"/>
          <w:szCs w:val="28"/>
          <w:u w:val="single"/>
          <w:lang w:val="en-IN"/>
        </w:rPr>
        <w:lastRenderedPageBreak/>
        <w:t>CHAPTER XI</w:t>
      </w:r>
      <w:r w:rsidR="00E41E50" w:rsidRPr="001434DD">
        <w:rPr>
          <w:rFonts w:ascii="Times New Roman" w:hAnsi="Times New Roman" w:cs="Times New Roman"/>
          <w:b/>
          <w:sz w:val="28"/>
          <w:szCs w:val="28"/>
          <w:u w:val="single"/>
          <w:lang w:val="en-IN"/>
        </w:rPr>
        <w:t>I</w:t>
      </w:r>
    </w:p>
    <w:p w:rsidR="00FD319B" w:rsidRPr="001434DD" w:rsidRDefault="00EE57D6" w:rsidP="00EE57D6">
      <w:pPr>
        <w:pStyle w:val="Heading1"/>
        <w:rPr>
          <w:rFonts w:ascii="Times New Roman" w:hAnsi="Times New Roman" w:cs="Times New Roman"/>
          <w:sz w:val="28"/>
          <w:szCs w:val="28"/>
          <w:lang w:val="en-IN"/>
        </w:rPr>
      </w:pPr>
      <w:r w:rsidRPr="001434DD">
        <w:rPr>
          <w:rFonts w:ascii="Times New Roman" w:hAnsi="Times New Roman" w:cs="Times New Roman"/>
          <w:sz w:val="28"/>
          <w:szCs w:val="28"/>
          <w:lang w:val="en-IN"/>
        </w:rPr>
        <w:t xml:space="preserve">12 </w:t>
      </w:r>
      <w:r w:rsidR="00FD319B" w:rsidRPr="001434DD">
        <w:rPr>
          <w:rFonts w:ascii="Times New Roman" w:hAnsi="Times New Roman" w:cs="Times New Roman"/>
          <w:sz w:val="28"/>
          <w:szCs w:val="28"/>
          <w:lang w:val="en-IN"/>
        </w:rPr>
        <w:t>DISCONNECTION/RECONNECTION OF SUPPLY</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7" w:name="_Ref399754535"/>
      <w:r w:rsidRPr="001B02FF">
        <w:rPr>
          <w:rFonts w:ascii="Times New Roman" w:hAnsi="Times New Roman" w:cs="Times New Roman"/>
          <w:b w:val="0"/>
          <w:sz w:val="24"/>
          <w:szCs w:val="24"/>
          <w:lang w:val="en-IN"/>
        </w:rPr>
        <w:t>(i) The supply may be disconnected temporarily or on a permanent basis as per the procedure described below. The licensee shall remove service line, meter etc. after permanent disconnection. However, the licensee may not remove service line, meter etc in case of temporary disconnection.</w:t>
      </w:r>
      <w:bookmarkEnd w:id="37"/>
    </w:p>
    <w:p w:rsidR="00FD319B" w:rsidRPr="001767FF" w:rsidRDefault="002864E4" w:rsidP="00DA41D0">
      <w:pPr>
        <w:pStyle w:val="ListParagraph"/>
        <w:tabs>
          <w:tab w:val="left" w:pos="540"/>
        </w:tabs>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
      </w:r>
      <w:r w:rsidR="00FD319B" w:rsidRPr="001767FF">
        <w:rPr>
          <w:rFonts w:ascii="Times New Roman" w:hAnsi="Times New Roman" w:cs="Times New Roman"/>
          <w:sz w:val="24"/>
          <w:szCs w:val="24"/>
          <w:lang w:val="en-IN"/>
        </w:rPr>
        <w:t>(ii) The charges for connection, reconnection and disconnection shall be in accordance with the Schedule of Charges prescribed from time to time by the licensee.</w:t>
      </w:r>
    </w:p>
    <w:p w:rsidR="00FD319B" w:rsidRPr="001767FF" w:rsidRDefault="00FD319B" w:rsidP="00DA41D0">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Temporary Disconnection</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8" w:name="_Ref399754578"/>
      <w:r w:rsidRPr="001B02FF">
        <w:rPr>
          <w:rFonts w:ascii="Times New Roman" w:hAnsi="Times New Roman" w:cs="Times New Roman"/>
          <w:b w:val="0"/>
          <w:sz w:val="24"/>
          <w:szCs w:val="24"/>
          <w:lang w:val="en-IN"/>
        </w:rPr>
        <w:t>The supply may be disconnected temporarily in following cases:</w:t>
      </w:r>
      <w:bookmarkEnd w:id="38"/>
    </w:p>
    <w:p w:rsidR="00FD319B" w:rsidRPr="001767FF" w:rsidRDefault="00FD319B" w:rsidP="00DA41D0">
      <w:pPr>
        <w:pStyle w:val="ListParagraph"/>
        <w:numPr>
          <w:ilvl w:val="0"/>
          <w:numId w:val="34"/>
        </w:num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On non-payment of the licensee’s dues: The licensee may issue a disconnection notice in writing, as per Section 56 of the Act, to any consumer who defaults on his payment of dues, after giving him a notice period of 15 working days to pay the dues. Thereafter, the licensee may disconnect the consumer’s installation on expiry of the said notice period by removing the service line/meter as the licensee may deem fit;</w:t>
      </w:r>
    </w:p>
    <w:p w:rsidR="00FD319B" w:rsidRPr="001767FF" w:rsidRDefault="002864E4" w:rsidP="00DA41D0">
      <w:pPr>
        <w:pStyle w:val="ListParagraph"/>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
      </w:r>
      <w:r w:rsidR="00FD319B" w:rsidRPr="001767FF">
        <w:rPr>
          <w:rFonts w:ascii="Times New Roman" w:hAnsi="Times New Roman" w:cs="Times New Roman"/>
          <w:sz w:val="24"/>
          <w:szCs w:val="24"/>
          <w:lang w:val="en-IN"/>
        </w:rPr>
        <w:t>Notwithstanding anything contained herein above, no sum due from any consumer, under this section shall be recoverable after a period of two years from the date when such sum became first due unless such sum has been shown continuously as recoverable as arrears of charges for electricity supplied and the licensee shall not cut off the supply of the electricity for non-payment of such sum which has become non recoverable.</w:t>
      </w:r>
    </w:p>
    <w:p w:rsidR="00FD319B" w:rsidRPr="001767FF" w:rsidRDefault="00FD319B" w:rsidP="00DA41D0">
      <w:pPr>
        <w:pStyle w:val="ListParagraph"/>
        <w:numPr>
          <w:ilvl w:val="0"/>
          <w:numId w:val="34"/>
        </w:num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If the conduct/continuance of any business/industry/activity being carried out in any premises becomes unlawful due to lack of necessary permission or withdrawal of permission from the competent authority;</w:t>
      </w:r>
    </w:p>
    <w:p w:rsidR="00FD319B" w:rsidRPr="001767FF" w:rsidRDefault="00FD319B" w:rsidP="00DA41D0">
      <w:pPr>
        <w:pStyle w:val="ListParagraph"/>
        <w:numPr>
          <w:ilvl w:val="0"/>
          <w:numId w:val="34"/>
        </w:num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If the wiring, apparatus, equipment or installation at the consumer’s premises is found to be defective or there is leakage of electricity or if the consumer is found to have altered the position of the meter and related apparatus or if the consumer uses any apparatus or appliance or uses the energy in such manner as to endanger the service lines, equipment, electric supply mains and other works of the licensee, or is found to be using it in any manner which unduly or improperly interferes with the efficient supply of energy to any other consumer.</w:t>
      </w:r>
    </w:p>
    <w:p w:rsidR="00FD319B" w:rsidRPr="00B76205" w:rsidRDefault="00FD319B" w:rsidP="00DA41D0">
      <w:pPr>
        <w:pStyle w:val="ListParagraph"/>
        <w:numPr>
          <w:ilvl w:val="0"/>
          <w:numId w:val="34"/>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themeColor="text1"/>
          <w:sz w:val="24"/>
          <w:szCs w:val="24"/>
          <w:lang w:val="en-IN"/>
        </w:rPr>
      </w:pPr>
      <w:r w:rsidRPr="001767FF">
        <w:rPr>
          <w:rFonts w:ascii="Times New Roman" w:hAnsi="Times New Roman" w:cs="Times New Roman"/>
          <w:sz w:val="24"/>
          <w:szCs w:val="24"/>
          <w:lang w:val="en-IN"/>
        </w:rPr>
        <w:t xml:space="preserve">If at any time the consumer is found to be using energy for a purpose other than for which it was intended / provided or tampers with the meter and/or other apparatus of the licensee on his premises or extends/allows supply of </w:t>
      </w:r>
      <w:r w:rsidRPr="00B76205">
        <w:rPr>
          <w:rFonts w:ascii="Times New Roman" w:hAnsi="Times New Roman" w:cs="Times New Roman"/>
          <w:color w:val="000000" w:themeColor="text1"/>
          <w:sz w:val="24"/>
          <w:szCs w:val="24"/>
          <w:lang w:val="en-IN"/>
        </w:rPr>
        <w:t>energy to any other premises from his connection.</w:t>
      </w:r>
    </w:p>
    <w:p w:rsidR="002D216E" w:rsidRPr="00B76205" w:rsidRDefault="002D216E" w:rsidP="002D216E">
      <w:pPr>
        <w:pStyle w:val="ListParagraph"/>
        <w:numPr>
          <w:ilvl w:val="0"/>
          <w:numId w:val="34"/>
        </w:numPr>
        <w:tabs>
          <w:tab w:val="left" w:pos="1418"/>
        </w:tabs>
        <w:autoSpaceDE w:val="0"/>
        <w:autoSpaceDN w:val="0"/>
        <w:adjustRightInd w:val="0"/>
        <w:spacing w:before="120" w:after="120" w:line="240" w:lineRule="auto"/>
        <w:ind w:left="1418" w:hanging="709"/>
        <w:jc w:val="both"/>
        <w:rPr>
          <w:rFonts w:ascii="Times New Roman" w:hAnsi="Times New Roman" w:cs="Times New Roman"/>
          <w:color w:val="000000" w:themeColor="text1"/>
          <w:sz w:val="24"/>
          <w:szCs w:val="24"/>
          <w:lang w:val="en-IN"/>
        </w:rPr>
      </w:pPr>
      <w:r w:rsidRPr="00B76205">
        <w:rPr>
          <w:rFonts w:ascii="Times New Roman" w:hAnsi="Times New Roman" w:cs="Times New Roman"/>
          <w:color w:val="000000" w:themeColor="text1"/>
          <w:sz w:val="24"/>
          <w:szCs w:val="24"/>
          <w:lang w:val="en-IN"/>
        </w:rPr>
        <w:t xml:space="preserve">If the domestic consumer has given advance intimation to the licensee </w:t>
      </w:r>
      <w:r w:rsidR="00674A5D" w:rsidRPr="00B76205">
        <w:rPr>
          <w:rFonts w:ascii="Times New Roman" w:hAnsi="Times New Roman" w:cs="Times New Roman"/>
          <w:color w:val="000000" w:themeColor="text1"/>
          <w:sz w:val="24"/>
          <w:szCs w:val="24"/>
          <w:lang w:val="en-IN"/>
        </w:rPr>
        <w:t xml:space="preserve">for remaining </w:t>
      </w:r>
      <w:r w:rsidRPr="00B76205">
        <w:rPr>
          <w:rFonts w:ascii="Times New Roman" w:hAnsi="Times New Roman" w:cs="Times New Roman"/>
          <w:color w:val="000000" w:themeColor="text1"/>
          <w:sz w:val="24"/>
          <w:szCs w:val="24"/>
          <w:lang w:val="en-IN"/>
        </w:rPr>
        <w:t>out of station and deposit</w:t>
      </w:r>
      <w:r w:rsidR="00674A5D" w:rsidRPr="00B76205">
        <w:rPr>
          <w:rFonts w:ascii="Times New Roman" w:hAnsi="Times New Roman" w:cs="Times New Roman"/>
          <w:color w:val="000000" w:themeColor="text1"/>
          <w:sz w:val="24"/>
          <w:szCs w:val="24"/>
          <w:lang w:val="en-IN"/>
        </w:rPr>
        <w:t xml:space="preserve"> </w:t>
      </w:r>
      <w:r w:rsidRPr="00B76205">
        <w:rPr>
          <w:rFonts w:ascii="Times New Roman" w:hAnsi="Times New Roman" w:cs="Times New Roman"/>
          <w:color w:val="000000" w:themeColor="text1"/>
          <w:sz w:val="24"/>
          <w:szCs w:val="24"/>
          <w:lang w:val="en-IN"/>
        </w:rPr>
        <w:t xml:space="preserve">the MMFC in advance for the period of </w:t>
      </w:r>
      <w:r w:rsidR="00674A5D" w:rsidRPr="00B76205">
        <w:rPr>
          <w:rFonts w:ascii="Times New Roman" w:hAnsi="Times New Roman" w:cs="Times New Roman"/>
          <w:color w:val="000000" w:themeColor="text1"/>
          <w:sz w:val="24"/>
          <w:szCs w:val="24"/>
          <w:lang w:val="en-IN"/>
        </w:rPr>
        <w:t>such</w:t>
      </w:r>
      <w:r w:rsidRPr="00B76205">
        <w:rPr>
          <w:rFonts w:ascii="Times New Roman" w:hAnsi="Times New Roman" w:cs="Times New Roman"/>
          <w:color w:val="000000" w:themeColor="text1"/>
          <w:sz w:val="24"/>
          <w:szCs w:val="24"/>
          <w:lang w:val="en-IN"/>
        </w:rPr>
        <w:t xml:space="preserve"> absence.</w:t>
      </w:r>
    </w:p>
    <w:p w:rsidR="002D216E" w:rsidRPr="00B76205" w:rsidRDefault="002D216E" w:rsidP="002D216E">
      <w:pPr>
        <w:pStyle w:val="ListParagraph"/>
        <w:tabs>
          <w:tab w:val="left" w:pos="1418"/>
        </w:tabs>
        <w:autoSpaceDE w:val="0"/>
        <w:autoSpaceDN w:val="0"/>
        <w:adjustRightInd w:val="0"/>
        <w:spacing w:before="120" w:after="120" w:line="240" w:lineRule="auto"/>
        <w:ind w:left="1418"/>
        <w:jc w:val="both"/>
        <w:rPr>
          <w:rFonts w:ascii="Times New Roman" w:hAnsi="Times New Roman" w:cs="Times New Roman"/>
          <w:color w:val="000000" w:themeColor="text1"/>
          <w:sz w:val="24"/>
          <w:szCs w:val="24"/>
          <w:lang w:val="en-IN"/>
        </w:rPr>
      </w:pP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lastRenderedPageBreak/>
        <w:t>The supply shall be disconnected after giving a notice period of minimum 15 days. The supply shall be disconnected only if the cause of the disconnection is not removed within the notice period.</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 xml:space="preserve">The licensee shall, after the connection is temporarily disconnected as per Clause </w:t>
      </w:r>
      <w:fldSimple w:instr=" REF _Ref399754578 \r \h  \* MERGEFORMAT ">
        <w:r w:rsidR="00A97A15" w:rsidRPr="00A97A15">
          <w:rPr>
            <w:rFonts w:ascii="Times New Roman" w:hAnsi="Times New Roman" w:cs="Times New Roman"/>
            <w:b w:val="0"/>
            <w:sz w:val="24"/>
            <w:szCs w:val="24"/>
            <w:lang w:val="en-IN"/>
          </w:rPr>
          <w:t>174</w:t>
        </w:r>
      </w:fldSimple>
      <w:r w:rsidRPr="001B02FF">
        <w:rPr>
          <w:rFonts w:ascii="Times New Roman" w:hAnsi="Times New Roman" w:cs="Times New Roman"/>
          <w:b w:val="0"/>
          <w:sz w:val="24"/>
          <w:szCs w:val="24"/>
          <w:lang w:val="en-IN"/>
        </w:rPr>
        <w:t>(2), (3) and (4), issue a notice to the consumer in writing, to remove the cause of disconnection within 30days failing which the supply shall be disconnected permanently.</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 xml:space="preserve">The licensee may take steps to prevent unauthorised reconnection of consumers disconnected in the manner as described above. Wherever the licensee discovers that connection has been re-connected in an unauthorised manner, licensee may initiate action as per provisions of Section 138 of the Act. Further, in case the licensee discovers that supply to such premises has been restored through another live connection, all pending dues of the said disconnected connection shall be transferred to such live connection’s account and non-payment of such transferred dues may be treated as per Clause </w:t>
      </w:r>
      <w:fldSimple w:instr=" REF _Ref399754578 \r \h  \* MERGEFORMAT ">
        <w:r w:rsidR="00A97A15" w:rsidRPr="00A97A15">
          <w:rPr>
            <w:rFonts w:ascii="Times New Roman" w:hAnsi="Times New Roman" w:cs="Times New Roman"/>
            <w:b w:val="0"/>
            <w:sz w:val="24"/>
            <w:szCs w:val="24"/>
            <w:lang w:val="en-IN"/>
          </w:rPr>
          <w:t>174</w:t>
        </w:r>
      </w:fldSimple>
      <w:r w:rsidRPr="001B02FF">
        <w:rPr>
          <w:rFonts w:ascii="Times New Roman" w:hAnsi="Times New Roman" w:cs="Times New Roman"/>
          <w:b w:val="0"/>
          <w:sz w:val="24"/>
          <w:szCs w:val="24"/>
          <w:lang w:val="en-IN"/>
        </w:rPr>
        <w:t>(1).</w:t>
      </w:r>
    </w:p>
    <w:p w:rsidR="00FD319B" w:rsidRPr="001767FF" w:rsidRDefault="00FD319B" w:rsidP="00DA41D0">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Permanent Disconnection</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The supply shall be disconnected permanently in following cases:</w:t>
      </w:r>
    </w:p>
    <w:p w:rsidR="00FD319B" w:rsidRPr="001767FF" w:rsidRDefault="00FD319B" w:rsidP="00DA41D0">
      <w:pPr>
        <w:pStyle w:val="ListParagraph"/>
        <w:numPr>
          <w:ilvl w:val="0"/>
          <w:numId w:val="35"/>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On the termination of the Agreement</w:t>
      </w:r>
    </w:p>
    <w:p w:rsidR="00FD319B" w:rsidRPr="001767FF" w:rsidRDefault="00FD319B" w:rsidP="00DA41D0">
      <w:pPr>
        <w:pStyle w:val="ListParagraph"/>
        <w:numPr>
          <w:ilvl w:val="0"/>
          <w:numId w:val="35"/>
        </w:numPr>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If the cause for which the supply was temporarily disconnected is not removed within the notice period.</w:t>
      </w:r>
    </w:p>
    <w:p w:rsidR="00FD319B" w:rsidRPr="001767FF" w:rsidRDefault="00FD319B" w:rsidP="00DA41D0">
      <w:pPr>
        <w:pStyle w:val="ListParagraph"/>
        <w:autoSpaceDE w:val="0"/>
        <w:autoSpaceDN w:val="0"/>
        <w:adjustRightInd w:val="0"/>
        <w:spacing w:before="120" w:after="120" w:line="240" w:lineRule="auto"/>
        <w:ind w:left="1418"/>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Provided that in case of continued default in payment of electricity charges and any sum due to licensee by any consumer for a period of more than two months, the licensee shall been titled to terminate the agreement executed by the consumer as per the terms and conditions of supply of the licensee as approved by the Commission and may remove the electric line or works connected with the provision of supply to the consumer.</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39" w:name="_Ref399754550"/>
      <w:r w:rsidRPr="001B02FF">
        <w:rPr>
          <w:rFonts w:ascii="Times New Roman" w:hAnsi="Times New Roman" w:cs="Times New Roman"/>
          <w:b w:val="0"/>
          <w:sz w:val="24"/>
          <w:szCs w:val="24"/>
          <w:lang w:val="en-IN"/>
        </w:rPr>
        <w:t>The licensee shall not cut off supply if the consumer deposits under protest:</w:t>
      </w:r>
      <w:bookmarkEnd w:id="39"/>
    </w:p>
    <w:p w:rsidR="00FD319B" w:rsidRPr="001767FF" w:rsidRDefault="00FD319B" w:rsidP="00DA41D0">
      <w:p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(a) </w:t>
      </w:r>
      <w:r w:rsidR="002864E4"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The amount equal to the sum claimed from him, or</w:t>
      </w:r>
    </w:p>
    <w:p w:rsidR="00FD319B" w:rsidRPr="001767FF" w:rsidRDefault="00FD319B" w:rsidP="00DA41D0">
      <w:pPr>
        <w:tabs>
          <w:tab w:val="left" w:pos="1418"/>
        </w:tabs>
        <w:autoSpaceDE w:val="0"/>
        <w:autoSpaceDN w:val="0"/>
        <w:adjustRightInd w:val="0"/>
        <w:spacing w:before="120" w:after="120" w:line="240" w:lineRule="auto"/>
        <w:ind w:left="1418" w:hanging="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 xml:space="preserve">(b) </w:t>
      </w:r>
      <w:r w:rsidR="002864E4" w:rsidRPr="001767FF">
        <w:rPr>
          <w:rFonts w:ascii="Times New Roman" w:hAnsi="Times New Roman" w:cs="Times New Roman"/>
          <w:sz w:val="24"/>
          <w:szCs w:val="24"/>
          <w:lang w:val="en-IN"/>
        </w:rPr>
        <w:tab/>
      </w:r>
      <w:r w:rsidRPr="001767FF">
        <w:rPr>
          <w:rFonts w:ascii="Times New Roman" w:hAnsi="Times New Roman" w:cs="Times New Roman"/>
          <w:sz w:val="24"/>
          <w:szCs w:val="24"/>
          <w:lang w:val="en-IN"/>
        </w:rPr>
        <w:t>Electricity charges due from him calculated on the basis of average charge for electricity supplied to him during the preceding six months whichever is less pending disposal of the dispute is. The licensee shall accept such payment from the consumer.</w:t>
      </w:r>
    </w:p>
    <w:p w:rsidR="00FD319B" w:rsidRPr="001767FF" w:rsidRDefault="00FD319B" w:rsidP="00DA41D0">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Disconnection on Consumer’s Request</w:t>
      </w:r>
    </w:p>
    <w:p w:rsidR="00FD319B"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In case a consumer desires his meter to be permanently disconnected, he shall apply for the same to the licensee.  The licensee shall give a written acknowledgment of receipt of such request, on the spot</w:t>
      </w:r>
      <w:r w:rsidR="005933C4" w:rsidRPr="001B02FF">
        <w:rPr>
          <w:rFonts w:ascii="Times New Roman" w:hAnsi="Times New Roman" w:cs="Times New Roman"/>
          <w:b w:val="0"/>
          <w:sz w:val="24"/>
          <w:szCs w:val="24"/>
          <w:lang w:val="en-IN"/>
        </w:rPr>
        <w:t xml:space="preserve"> and disconnect the supply forthwith even if there is an arrear in addition to the current bill</w:t>
      </w:r>
      <w:r w:rsidRPr="001B02FF">
        <w:rPr>
          <w:rFonts w:ascii="Times New Roman" w:hAnsi="Times New Roman" w:cs="Times New Roman"/>
          <w:b w:val="0"/>
          <w:sz w:val="24"/>
          <w:szCs w:val="24"/>
          <w:lang w:val="en-IN"/>
        </w:rPr>
        <w:t>.</w:t>
      </w:r>
    </w:p>
    <w:p w:rsidR="00FD319B" w:rsidRDefault="005933C4"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Thereafter, t</w:t>
      </w:r>
      <w:r w:rsidR="00FD319B" w:rsidRPr="001B02FF">
        <w:rPr>
          <w:rFonts w:ascii="Times New Roman" w:hAnsi="Times New Roman" w:cs="Times New Roman"/>
          <w:b w:val="0"/>
          <w:sz w:val="24"/>
          <w:szCs w:val="24"/>
          <w:lang w:val="en-IN"/>
        </w:rPr>
        <w:t>he licensee shall carry out a special reading and prepare a final bill including all arrears up to the date of such billing within ten days from receipt of the request. Upon payment, the licensee shall issue a receipt with ‘Final Bill’ stamped on it. This receipt shall be treated as a No Dues Certificate.</w:t>
      </w:r>
    </w:p>
    <w:p w:rsidR="00B76205" w:rsidRPr="00B76205" w:rsidRDefault="00B76205" w:rsidP="00B76205">
      <w:pPr>
        <w:rPr>
          <w:lang w:val="en-IN"/>
        </w:rPr>
      </w:pP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lastRenderedPageBreak/>
        <w:t>Thereafter, the licensee shall not have any right to recover any charge(s) for any period prior to this date of billing. The licensee shall not raise any bill after disconnection.</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HT/EHT consumers shall also bear the estimated expenditure on removal of the apparatus and service line. The licensee shall issue a demand note to the consumer in writing, under acknowledgment, within 10 working days of receipt of request.</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 xml:space="preserve">In case of disconnection of supply </w:t>
      </w:r>
      <w:r w:rsidR="00DD418B" w:rsidRPr="001B02FF">
        <w:rPr>
          <w:rFonts w:ascii="Times New Roman" w:hAnsi="Times New Roman" w:cs="Times New Roman"/>
          <w:b w:val="0"/>
          <w:sz w:val="24"/>
          <w:szCs w:val="24"/>
          <w:lang w:val="en-IN"/>
        </w:rPr>
        <w:t>due to</w:t>
      </w:r>
      <w:r w:rsidRPr="001B02FF">
        <w:rPr>
          <w:rFonts w:ascii="Times New Roman" w:hAnsi="Times New Roman" w:cs="Times New Roman"/>
          <w:b w:val="0"/>
          <w:sz w:val="24"/>
          <w:szCs w:val="24"/>
          <w:lang w:val="en-IN"/>
        </w:rPr>
        <w:t xml:space="preserve"> non-payment of any charge for electricity </w:t>
      </w:r>
      <w:r w:rsidR="00290321" w:rsidRPr="001B02FF">
        <w:rPr>
          <w:rFonts w:ascii="Times New Roman" w:hAnsi="Times New Roman" w:cs="Times New Roman"/>
          <w:b w:val="0"/>
          <w:sz w:val="24"/>
          <w:szCs w:val="24"/>
          <w:lang w:val="en-IN"/>
        </w:rPr>
        <w:t xml:space="preserve">and </w:t>
      </w:r>
      <w:r w:rsidRPr="001B02FF">
        <w:rPr>
          <w:rFonts w:ascii="Times New Roman" w:hAnsi="Times New Roman" w:cs="Times New Roman"/>
          <w:b w:val="0"/>
          <w:sz w:val="24"/>
          <w:szCs w:val="24"/>
          <w:lang w:val="en-IN"/>
        </w:rPr>
        <w:t>or any</w:t>
      </w:r>
      <w:r w:rsidR="00290321" w:rsidRPr="001B02FF">
        <w:rPr>
          <w:rFonts w:ascii="Times New Roman" w:hAnsi="Times New Roman" w:cs="Times New Roman"/>
          <w:b w:val="0"/>
          <w:sz w:val="24"/>
          <w:szCs w:val="24"/>
          <w:lang w:val="en-IN"/>
        </w:rPr>
        <w:t xml:space="preserve"> outstanding </w:t>
      </w:r>
      <w:r w:rsidRPr="001B02FF">
        <w:rPr>
          <w:rFonts w:ascii="Times New Roman" w:hAnsi="Times New Roman" w:cs="Times New Roman"/>
          <w:b w:val="0"/>
          <w:sz w:val="24"/>
          <w:szCs w:val="24"/>
          <w:lang w:val="en-IN"/>
        </w:rPr>
        <w:t xml:space="preserve">dues </w:t>
      </w:r>
      <w:r w:rsidR="00290321" w:rsidRPr="001B02FF">
        <w:rPr>
          <w:rFonts w:ascii="Times New Roman" w:hAnsi="Times New Roman" w:cs="Times New Roman"/>
          <w:b w:val="0"/>
          <w:sz w:val="24"/>
          <w:szCs w:val="24"/>
          <w:lang w:val="en-IN"/>
        </w:rPr>
        <w:t xml:space="preserve">of </w:t>
      </w:r>
      <w:r w:rsidRPr="001B02FF">
        <w:rPr>
          <w:rFonts w:ascii="Times New Roman" w:hAnsi="Times New Roman" w:cs="Times New Roman"/>
          <w:b w:val="0"/>
          <w:sz w:val="24"/>
          <w:szCs w:val="24"/>
          <w:lang w:val="en-IN"/>
        </w:rPr>
        <w:t xml:space="preserve">the consumer to the distribution licensee in respect of supply or wheeling of electricity to the consumer, he/she will not be permitted to have electricity connection from </w:t>
      </w:r>
      <w:r w:rsidR="00451536" w:rsidRPr="001B02FF">
        <w:rPr>
          <w:rFonts w:ascii="Times New Roman" w:hAnsi="Times New Roman" w:cs="Times New Roman"/>
          <w:b w:val="0"/>
          <w:sz w:val="24"/>
          <w:szCs w:val="24"/>
          <w:lang w:val="en-IN"/>
        </w:rPr>
        <w:t xml:space="preserve">the same or </w:t>
      </w:r>
      <w:r w:rsidRPr="001B02FF">
        <w:rPr>
          <w:rFonts w:ascii="Times New Roman" w:hAnsi="Times New Roman" w:cs="Times New Roman"/>
          <w:b w:val="0"/>
          <w:sz w:val="24"/>
          <w:szCs w:val="24"/>
          <w:lang w:val="en-IN"/>
        </w:rPr>
        <w:t xml:space="preserve">any other distribution licensee. </w:t>
      </w:r>
    </w:p>
    <w:p w:rsidR="00FD319B" w:rsidRPr="001767FF" w:rsidRDefault="00FD319B" w:rsidP="00DA41D0">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Restoration of supply of electricity</w:t>
      </w:r>
    </w:p>
    <w:p w:rsidR="00FD319B" w:rsidRPr="001B02FF" w:rsidRDefault="005933C4"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I</w:t>
      </w:r>
      <w:r w:rsidR="00FD319B" w:rsidRPr="001B02FF">
        <w:rPr>
          <w:rFonts w:ascii="Times New Roman" w:hAnsi="Times New Roman" w:cs="Times New Roman"/>
          <w:b w:val="0"/>
          <w:sz w:val="24"/>
          <w:szCs w:val="24"/>
          <w:lang w:val="en-IN"/>
        </w:rPr>
        <w:t>f any service is disconnected on account of non-payment of electricity charges or any other charges due to licensee, after the consumer has duly paid the amounts due, the additional charges for the delay and the charges for reconnection, the licensee shall restore the electrical supply in not more than four working hours of the consumer producing the proof of payment of the amounts and charges.</w:t>
      </w:r>
    </w:p>
    <w:p w:rsidR="00FD319B" w:rsidRPr="001767FF" w:rsidRDefault="002864E4" w:rsidP="00DA41D0">
      <w:pPr>
        <w:pStyle w:val="ListParagraph"/>
        <w:tabs>
          <w:tab w:val="left" w:pos="540"/>
        </w:tabs>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
      </w:r>
      <w:r w:rsidR="00FD319B" w:rsidRPr="001767FF">
        <w:rPr>
          <w:rFonts w:ascii="Times New Roman" w:hAnsi="Times New Roman" w:cs="Times New Roman"/>
          <w:sz w:val="24"/>
          <w:szCs w:val="24"/>
          <w:lang w:val="en-IN"/>
        </w:rPr>
        <w:t>Provided however if the electric line or works providing supply to the consumer is removed by reason of the disconnection the licensee shall restore the supply after undertaking the works or providing the electric line with in the time stated for providing any new connection and the consumer shall also pay for such reconnection as if he has been provided a new connection.</w:t>
      </w:r>
    </w:p>
    <w:p w:rsidR="00FD319B" w:rsidRPr="001767FF" w:rsidRDefault="00FD319B" w:rsidP="00DA41D0">
      <w:pPr>
        <w:autoSpaceDE w:val="0"/>
        <w:autoSpaceDN w:val="0"/>
        <w:adjustRightInd w:val="0"/>
        <w:spacing w:before="120" w:after="12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Service of notice</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Any order/notice to the consumer by the licensee including the notice under section 56 of the Act, shall be deemed to be duly served by the licensee if it is:</w:t>
      </w:r>
    </w:p>
    <w:p w:rsidR="00FD319B" w:rsidRPr="001767FF" w:rsidRDefault="002864E4" w:rsidP="00DA41D0">
      <w:pPr>
        <w:pStyle w:val="ListParagraph"/>
        <w:tabs>
          <w:tab w:val="left" w:pos="540"/>
        </w:tabs>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
      </w:r>
      <w:r w:rsidR="00FD319B" w:rsidRPr="001767FF">
        <w:rPr>
          <w:rFonts w:ascii="Times New Roman" w:hAnsi="Times New Roman" w:cs="Times New Roman"/>
          <w:sz w:val="24"/>
          <w:szCs w:val="24"/>
          <w:lang w:val="en-IN"/>
        </w:rPr>
        <w:t>(i) Sent by registered post, under certificate of posting, by courier, or other similar means, or delivered by hand to the person residing at the address notified to the licensee by the consumer and an acknowledgement taken from any person in the premises, or</w:t>
      </w:r>
    </w:p>
    <w:p w:rsidR="00FD319B" w:rsidRPr="001767FF" w:rsidRDefault="002864E4" w:rsidP="00DA41D0">
      <w:pPr>
        <w:pStyle w:val="ListParagraph"/>
        <w:tabs>
          <w:tab w:val="left" w:pos="540"/>
        </w:tabs>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
      </w:r>
      <w:r w:rsidR="00FD319B" w:rsidRPr="001767FF">
        <w:rPr>
          <w:rFonts w:ascii="Times New Roman" w:hAnsi="Times New Roman" w:cs="Times New Roman"/>
          <w:sz w:val="24"/>
          <w:szCs w:val="24"/>
          <w:lang w:val="en-IN"/>
        </w:rPr>
        <w:t>(ii) Affixed at a conspicuous part of such premises in case there is no person, to whom the same can with reasonable diligence, be delivered.</w:t>
      </w:r>
    </w:p>
    <w:p w:rsidR="00FD319B" w:rsidRPr="001434DD" w:rsidRDefault="001A2EC9" w:rsidP="00271EFD">
      <w:pPr>
        <w:autoSpaceDE w:val="0"/>
        <w:autoSpaceDN w:val="0"/>
        <w:adjustRightInd w:val="0"/>
        <w:spacing w:before="240" w:after="240" w:line="240" w:lineRule="auto"/>
        <w:jc w:val="center"/>
        <w:rPr>
          <w:rFonts w:ascii="Times New Roman" w:hAnsi="Times New Roman" w:cs="Times New Roman"/>
          <w:b/>
          <w:sz w:val="28"/>
          <w:szCs w:val="28"/>
          <w:u w:val="single"/>
          <w:lang w:val="en-IN"/>
        </w:rPr>
      </w:pPr>
      <w:r w:rsidRPr="001767FF">
        <w:rPr>
          <w:rFonts w:ascii="Times New Roman" w:hAnsi="Times New Roman" w:cs="Times New Roman"/>
          <w:b/>
          <w:sz w:val="24"/>
          <w:szCs w:val="24"/>
          <w:u w:val="single"/>
          <w:lang w:val="en-IN"/>
        </w:rPr>
        <w:br w:type="page"/>
      </w:r>
      <w:r w:rsidR="00FD319B" w:rsidRPr="001434DD">
        <w:rPr>
          <w:rFonts w:ascii="Times New Roman" w:hAnsi="Times New Roman" w:cs="Times New Roman"/>
          <w:b/>
          <w:sz w:val="28"/>
          <w:szCs w:val="28"/>
          <w:u w:val="single"/>
          <w:lang w:val="en-IN"/>
        </w:rPr>
        <w:lastRenderedPageBreak/>
        <w:t>CHAPTER XII</w:t>
      </w:r>
      <w:r w:rsidR="00E41E50" w:rsidRPr="001434DD">
        <w:rPr>
          <w:rFonts w:ascii="Times New Roman" w:hAnsi="Times New Roman" w:cs="Times New Roman"/>
          <w:b/>
          <w:sz w:val="28"/>
          <w:szCs w:val="28"/>
          <w:u w:val="single"/>
          <w:lang w:val="en-IN"/>
        </w:rPr>
        <w:t>I</w:t>
      </w:r>
    </w:p>
    <w:p w:rsidR="00FD319B" w:rsidRPr="001434DD" w:rsidRDefault="00FD319B" w:rsidP="00FB552D">
      <w:pPr>
        <w:pStyle w:val="Heading1"/>
        <w:jc w:val="center"/>
        <w:rPr>
          <w:rFonts w:ascii="Times New Roman" w:hAnsi="Times New Roman" w:cs="Times New Roman"/>
          <w:sz w:val="28"/>
          <w:szCs w:val="28"/>
          <w:lang w:val="en-IN"/>
        </w:rPr>
      </w:pPr>
      <w:r w:rsidRPr="001434DD">
        <w:rPr>
          <w:rFonts w:ascii="Times New Roman" w:hAnsi="Times New Roman" w:cs="Times New Roman"/>
          <w:sz w:val="28"/>
          <w:szCs w:val="28"/>
          <w:lang w:val="en-IN"/>
        </w:rPr>
        <w:t>PROHIBITIONS</w:t>
      </w:r>
    </w:p>
    <w:p w:rsidR="00FD319B" w:rsidRPr="001767FF" w:rsidRDefault="00FD319B" w:rsidP="00271EFD">
      <w:pPr>
        <w:autoSpaceDE w:val="0"/>
        <w:autoSpaceDN w:val="0"/>
        <w:adjustRightInd w:val="0"/>
        <w:spacing w:before="240" w:after="240" w:line="240" w:lineRule="auto"/>
        <w:jc w:val="both"/>
        <w:rPr>
          <w:rFonts w:ascii="Times New Roman" w:hAnsi="Times New Roman" w:cs="Times New Roman"/>
          <w:sz w:val="24"/>
          <w:szCs w:val="24"/>
          <w:lang w:val="en-IN"/>
        </w:rPr>
      </w:pPr>
      <w:r w:rsidRPr="001767FF">
        <w:rPr>
          <w:rFonts w:ascii="Times New Roman" w:hAnsi="Times New Roman" w:cs="Times New Roman"/>
          <w:b/>
          <w:sz w:val="24"/>
          <w:szCs w:val="24"/>
          <w:lang w:val="en-IN"/>
        </w:rPr>
        <w:t>Assignment without Permission</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No consumer shall assign the agreement or transfer or part with the benefits under the agreement in favour of any other person without the express consent or approval of the engineer in respect of Domestic and General Purpose consumers and the designated authority of the licensee in respect of other categories of consumers. In case of death of a consumer who is an individual, his legal heir or successor in interest or legatee may be given recognition as a consumer in place of the deceased.</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Any connection which has been unauthorisedly transferred or parted with shall be liable for disconnection of supply after a seven days’ notice calling for his explanation and considering the explanation submitted, if any, by him. This may be in addition to any other action the licensee is authorised to take under law and this Code.</w:t>
      </w:r>
    </w:p>
    <w:p w:rsidR="00FD319B" w:rsidRPr="001767FF" w:rsidRDefault="00FD319B" w:rsidP="00271EFD">
      <w:pPr>
        <w:autoSpaceDE w:val="0"/>
        <w:autoSpaceDN w:val="0"/>
        <w:adjustRightInd w:val="0"/>
        <w:spacing w:before="240" w:after="240" w:line="240" w:lineRule="auto"/>
        <w:jc w:val="both"/>
        <w:rPr>
          <w:rFonts w:ascii="Times New Roman" w:hAnsi="Times New Roman" w:cs="Times New Roman"/>
          <w:b/>
          <w:sz w:val="24"/>
          <w:szCs w:val="24"/>
          <w:lang w:val="en-IN"/>
        </w:rPr>
      </w:pPr>
      <w:r w:rsidRPr="001767FF">
        <w:rPr>
          <w:rFonts w:ascii="Times New Roman" w:hAnsi="Times New Roman" w:cs="Times New Roman"/>
          <w:b/>
          <w:sz w:val="24"/>
          <w:szCs w:val="24"/>
          <w:lang w:val="en-IN"/>
        </w:rPr>
        <w:t>Re-sale, Transfer, Dishonest Abstraction and Theft of Energy</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No consumer shall sell or transfer or divert power to any person or premises unless the agreement so provides.</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No consumer shall make use of power in excess of the approved contract demand or use power for a purpose other than the one for which agreement has been executed or shall dishonestly abstract power from the licensee’s system.</w:t>
      </w:r>
    </w:p>
    <w:p w:rsidR="00FD319B" w:rsidRPr="001434DD" w:rsidRDefault="008531A8" w:rsidP="00271EFD">
      <w:pPr>
        <w:autoSpaceDE w:val="0"/>
        <w:autoSpaceDN w:val="0"/>
        <w:adjustRightInd w:val="0"/>
        <w:spacing w:before="240" w:after="240" w:line="240" w:lineRule="auto"/>
        <w:jc w:val="center"/>
        <w:rPr>
          <w:rFonts w:ascii="Times New Roman" w:hAnsi="Times New Roman" w:cs="Times New Roman"/>
          <w:b/>
          <w:sz w:val="28"/>
          <w:szCs w:val="28"/>
          <w:u w:val="single"/>
          <w:lang w:val="en-IN"/>
        </w:rPr>
      </w:pPr>
      <w:r w:rsidRPr="001767FF">
        <w:rPr>
          <w:rFonts w:ascii="Times New Roman" w:hAnsi="Times New Roman" w:cs="Times New Roman"/>
          <w:b/>
          <w:sz w:val="24"/>
          <w:szCs w:val="24"/>
          <w:u w:val="single"/>
          <w:lang w:val="en-IN"/>
        </w:rPr>
        <w:br w:type="page"/>
      </w:r>
      <w:r w:rsidR="00FD319B" w:rsidRPr="001434DD">
        <w:rPr>
          <w:rFonts w:ascii="Times New Roman" w:hAnsi="Times New Roman" w:cs="Times New Roman"/>
          <w:b/>
          <w:sz w:val="28"/>
          <w:szCs w:val="28"/>
          <w:u w:val="single"/>
          <w:lang w:val="en-IN"/>
        </w:rPr>
        <w:lastRenderedPageBreak/>
        <w:t xml:space="preserve">CHAPTER </w:t>
      </w:r>
      <w:r w:rsidR="00E41E50" w:rsidRPr="001434DD">
        <w:rPr>
          <w:rFonts w:ascii="Times New Roman" w:hAnsi="Times New Roman" w:cs="Times New Roman"/>
          <w:b/>
          <w:sz w:val="28"/>
          <w:szCs w:val="28"/>
          <w:u w:val="single"/>
          <w:lang w:val="en-IN"/>
        </w:rPr>
        <w:t>XIV</w:t>
      </w:r>
    </w:p>
    <w:p w:rsidR="00FD319B" w:rsidRPr="001434DD" w:rsidRDefault="00FD319B" w:rsidP="00FB552D">
      <w:pPr>
        <w:pStyle w:val="Heading1"/>
        <w:jc w:val="center"/>
        <w:rPr>
          <w:rFonts w:ascii="Times New Roman" w:hAnsi="Times New Roman" w:cs="Times New Roman"/>
          <w:sz w:val="28"/>
          <w:szCs w:val="28"/>
          <w:lang w:val="en-IN"/>
        </w:rPr>
      </w:pPr>
      <w:r w:rsidRPr="001434DD">
        <w:rPr>
          <w:rFonts w:ascii="Times New Roman" w:hAnsi="Times New Roman" w:cs="Times New Roman"/>
          <w:sz w:val="28"/>
          <w:szCs w:val="28"/>
          <w:lang w:val="en-IN"/>
        </w:rPr>
        <w:t>FORCE MAJEURE AND RESTRICTION ON POWER SUPPLY</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40" w:name="_Ref399754633"/>
      <w:r w:rsidRPr="001B02FF">
        <w:rPr>
          <w:rFonts w:ascii="Times New Roman" w:hAnsi="Times New Roman" w:cs="Times New Roman"/>
          <w:b w:val="0"/>
          <w:sz w:val="24"/>
          <w:szCs w:val="24"/>
          <w:lang w:val="en-IN"/>
        </w:rPr>
        <w:t>The licensee or the consumer shall not be liable for any claim for loss, damage or compensation whatsoever arising out of failure of supply when such failure is due either directly or indirectly to war, mutiny, civil commotion, riot, strike, lockout, fire, flood, tempest, lightning, earthquake or other force, accident or cause beyond his control.</w:t>
      </w:r>
      <w:bookmarkEnd w:id="40"/>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bookmarkStart w:id="41" w:name="_Ref399754643"/>
      <w:r w:rsidRPr="001B02FF">
        <w:rPr>
          <w:rFonts w:ascii="Times New Roman" w:hAnsi="Times New Roman" w:cs="Times New Roman"/>
          <w:b w:val="0"/>
          <w:sz w:val="24"/>
          <w:szCs w:val="24"/>
          <w:lang w:val="en-IN"/>
        </w:rPr>
        <w:t>In the event of restriction / regulation (planned load shedding) on power supply ordered by the Commission under Section 23 of the Act, the licensee shall be under no obligation to supply energy contracted for.</w:t>
      </w:r>
      <w:bookmarkEnd w:id="41"/>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(i) The consumer shall curtail or stagger or altogether stop using electricity when so directed by the engineer or the designated authority of licensee if the power supply position or any other emergency in the licensee’s system of supply warrants such a course.</w:t>
      </w:r>
    </w:p>
    <w:p w:rsidR="00FD319B" w:rsidRPr="001767FF" w:rsidRDefault="00683A27" w:rsidP="00DA41D0">
      <w:pPr>
        <w:pStyle w:val="ListParagraph"/>
        <w:tabs>
          <w:tab w:val="left" w:pos="540"/>
        </w:tabs>
        <w:autoSpaceDE w:val="0"/>
        <w:autoSpaceDN w:val="0"/>
        <w:adjustRightInd w:val="0"/>
        <w:spacing w:before="120" w:after="120" w:line="240" w:lineRule="auto"/>
        <w:ind w:left="709"/>
        <w:jc w:val="both"/>
        <w:rPr>
          <w:rFonts w:ascii="Times New Roman" w:hAnsi="Times New Roman" w:cs="Times New Roman"/>
          <w:sz w:val="24"/>
          <w:szCs w:val="24"/>
          <w:lang w:val="en-IN"/>
        </w:rPr>
      </w:pPr>
      <w:r w:rsidRPr="001767FF">
        <w:rPr>
          <w:rFonts w:ascii="Times New Roman" w:hAnsi="Times New Roman" w:cs="Times New Roman"/>
          <w:sz w:val="24"/>
          <w:szCs w:val="24"/>
          <w:lang w:val="en-IN"/>
        </w:rPr>
        <w:tab/>
      </w:r>
      <w:r w:rsidR="00FD319B" w:rsidRPr="001767FF">
        <w:rPr>
          <w:rFonts w:ascii="Times New Roman" w:hAnsi="Times New Roman" w:cs="Times New Roman"/>
          <w:sz w:val="24"/>
          <w:szCs w:val="24"/>
          <w:lang w:val="en-IN"/>
        </w:rPr>
        <w:t>(ii) The licensee will be entitled for the purpose of maintenance of its supply system to temporarily discontinue supply of power to any area for such period as may be reasonably necessary subject to such advance notice as may be feasible.</w:t>
      </w:r>
    </w:p>
    <w:p w:rsidR="00FD319B" w:rsidRPr="001B02FF" w:rsidRDefault="00FD319B" w:rsidP="001434DD">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 xml:space="preserve">At any time during the continuance of the agreement between the licensee and the consumer, the plant or premises of the consumer is destroyed or damaged due to force-majeure conditions referred to in Clauses </w:t>
      </w:r>
      <w:fldSimple w:instr=" REF _Ref399754633 \r \h  \* MERGEFORMAT ">
        <w:r w:rsidR="00A97A15" w:rsidRPr="00A97A15">
          <w:rPr>
            <w:rFonts w:ascii="Times New Roman" w:hAnsi="Times New Roman" w:cs="Times New Roman"/>
            <w:b w:val="0"/>
            <w:sz w:val="24"/>
            <w:szCs w:val="24"/>
            <w:lang w:val="en-IN"/>
          </w:rPr>
          <w:t>191</w:t>
        </w:r>
      </w:fldSimple>
      <w:r w:rsidRPr="001B02FF">
        <w:rPr>
          <w:rFonts w:ascii="Times New Roman" w:hAnsi="Times New Roman" w:cs="Times New Roman"/>
          <w:b w:val="0"/>
          <w:sz w:val="24"/>
          <w:szCs w:val="24"/>
          <w:lang w:val="en-IN"/>
        </w:rPr>
        <w:t xml:space="preserve">and </w:t>
      </w:r>
      <w:fldSimple w:instr=" REF _Ref399754643 \r \h  \* MERGEFORMAT ">
        <w:r w:rsidR="00A97A15" w:rsidRPr="00A97A15">
          <w:rPr>
            <w:rFonts w:ascii="Times New Roman" w:hAnsi="Times New Roman" w:cs="Times New Roman"/>
            <w:b w:val="0"/>
            <w:sz w:val="24"/>
            <w:szCs w:val="24"/>
            <w:lang w:val="en-IN"/>
          </w:rPr>
          <w:t>192</w:t>
        </w:r>
      </w:fldSimple>
      <w:r w:rsidRPr="001B02FF">
        <w:rPr>
          <w:rFonts w:ascii="Times New Roman" w:hAnsi="Times New Roman" w:cs="Times New Roman"/>
          <w:b w:val="0"/>
          <w:sz w:val="24"/>
          <w:szCs w:val="24"/>
          <w:lang w:val="en-IN"/>
        </w:rPr>
        <w:t xml:space="preserve"> resulting in break-down or rendering the plant or the premises wholly or substantially unfit for occupation or use, the consumer may on giving seven days’ notice in writing to the engineer of such break-down or unfitness take a reduced supply of power as may be necessary and feasible. In such a contingency, he shall not be liable to pay the charges in accordance with the agreement, but he shall pay minimum monthly charges, demand charges where such charges are payable on the basis of the maximum demand recorded in the demand meter and energy charges on the basis of actual energy consumed. The aforesaid period of reduced supply shall not count towards the initial period as stated in the agreement and the period of the agreement shall be extended for a further period equal to the period of reduced supply.</w:t>
      </w:r>
    </w:p>
    <w:p w:rsidR="00FD319B" w:rsidRPr="00FB552D" w:rsidRDefault="00A46686" w:rsidP="001434DD">
      <w:pPr>
        <w:pStyle w:val="Heading1"/>
        <w:jc w:val="center"/>
        <w:rPr>
          <w:rFonts w:ascii="Times New Roman" w:hAnsi="Times New Roman" w:cs="Times New Roman"/>
          <w:sz w:val="24"/>
          <w:szCs w:val="24"/>
          <w:u w:val="single"/>
          <w:lang w:val="en-IN"/>
        </w:rPr>
      </w:pPr>
      <w:r w:rsidRPr="001B02FF">
        <w:rPr>
          <w:rFonts w:ascii="Times New Roman" w:hAnsi="Times New Roman" w:cs="Times New Roman"/>
          <w:b w:val="0"/>
          <w:sz w:val="24"/>
          <w:szCs w:val="24"/>
          <w:lang w:val="en-IN"/>
        </w:rPr>
        <w:br w:type="page"/>
      </w:r>
      <w:r w:rsidR="00FD319B" w:rsidRPr="00FB552D">
        <w:rPr>
          <w:rFonts w:ascii="Times New Roman" w:hAnsi="Times New Roman" w:cs="Times New Roman"/>
          <w:sz w:val="24"/>
          <w:szCs w:val="24"/>
          <w:u w:val="single"/>
          <w:lang w:val="en-IN"/>
        </w:rPr>
        <w:lastRenderedPageBreak/>
        <w:t xml:space="preserve">CHAPTER </w:t>
      </w:r>
      <w:r w:rsidR="00E41E50" w:rsidRPr="00FB552D">
        <w:rPr>
          <w:rFonts w:ascii="Times New Roman" w:hAnsi="Times New Roman" w:cs="Times New Roman"/>
          <w:sz w:val="24"/>
          <w:szCs w:val="24"/>
          <w:u w:val="single"/>
          <w:lang w:val="en-IN"/>
        </w:rPr>
        <w:t>X</w:t>
      </w:r>
      <w:r w:rsidR="00FD319B" w:rsidRPr="00FB552D">
        <w:rPr>
          <w:rFonts w:ascii="Times New Roman" w:hAnsi="Times New Roman" w:cs="Times New Roman"/>
          <w:sz w:val="24"/>
          <w:szCs w:val="24"/>
          <w:u w:val="single"/>
          <w:lang w:val="en-IN"/>
        </w:rPr>
        <w:t>V</w:t>
      </w:r>
    </w:p>
    <w:p w:rsidR="00FD319B" w:rsidRPr="001434DD" w:rsidRDefault="00FD319B" w:rsidP="00FB552D">
      <w:pPr>
        <w:pStyle w:val="Heading1"/>
        <w:jc w:val="center"/>
        <w:rPr>
          <w:rFonts w:ascii="Times New Roman" w:hAnsi="Times New Roman" w:cs="Times New Roman"/>
          <w:sz w:val="28"/>
          <w:szCs w:val="28"/>
          <w:lang w:val="en-IN"/>
        </w:rPr>
      </w:pPr>
      <w:r w:rsidRPr="001434DD">
        <w:rPr>
          <w:rFonts w:ascii="Times New Roman" w:hAnsi="Times New Roman" w:cs="Times New Roman"/>
          <w:sz w:val="28"/>
          <w:szCs w:val="28"/>
          <w:lang w:val="en-IN"/>
        </w:rPr>
        <w:t>MISCELLANEOUS</w:t>
      </w:r>
    </w:p>
    <w:p w:rsidR="00FD319B" w:rsidRPr="001767FF" w:rsidRDefault="00FD319B" w:rsidP="003C1657">
      <w:pPr>
        <w:widowControl w:val="0"/>
        <w:overflowPunct w:val="0"/>
        <w:autoSpaceDE w:val="0"/>
        <w:autoSpaceDN w:val="0"/>
        <w:adjustRightInd w:val="0"/>
        <w:spacing w:before="120" w:after="120" w:line="240" w:lineRule="auto"/>
        <w:jc w:val="both"/>
        <w:rPr>
          <w:rFonts w:ascii="Times New Roman" w:hAnsi="Times New Roman"/>
          <w:b/>
          <w:bCs/>
          <w:sz w:val="24"/>
          <w:szCs w:val="24"/>
          <w:lang w:val="en-IN"/>
        </w:rPr>
      </w:pPr>
      <w:r w:rsidRPr="001767FF">
        <w:rPr>
          <w:rFonts w:ascii="Times New Roman" w:hAnsi="Times New Roman"/>
          <w:b/>
          <w:bCs/>
          <w:sz w:val="24"/>
          <w:szCs w:val="24"/>
          <w:lang w:val="en-IN"/>
        </w:rPr>
        <w:t>Issue of Orders and Practice Direction</w:t>
      </w:r>
    </w:p>
    <w:p w:rsidR="00FD319B" w:rsidRPr="001B02FF" w:rsidRDefault="00FD319B" w:rsidP="00285A2A">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Subject to the provisions of the Act and this Code, the Commission may, from time to time, issue orders and practice directions in regard to implementation of this Code and procedure to be followed on various matters which the Commission has been empowered by this Code to lay down.</w:t>
      </w:r>
    </w:p>
    <w:p w:rsidR="00FD319B" w:rsidRPr="001767FF" w:rsidRDefault="00FD319B" w:rsidP="003C1657">
      <w:pPr>
        <w:widowControl w:val="0"/>
        <w:overflowPunct w:val="0"/>
        <w:autoSpaceDE w:val="0"/>
        <w:autoSpaceDN w:val="0"/>
        <w:adjustRightInd w:val="0"/>
        <w:spacing w:before="120" w:after="120" w:line="240" w:lineRule="auto"/>
        <w:ind w:left="567" w:hanging="567"/>
        <w:jc w:val="both"/>
        <w:rPr>
          <w:rFonts w:ascii="Times New Roman" w:hAnsi="Times New Roman"/>
          <w:b/>
          <w:bCs/>
          <w:sz w:val="24"/>
          <w:szCs w:val="24"/>
          <w:lang w:val="en-IN"/>
        </w:rPr>
      </w:pPr>
      <w:bookmarkStart w:id="42" w:name="OLE_LINK1"/>
      <w:bookmarkStart w:id="43" w:name="OLE_LINK2"/>
      <w:r w:rsidRPr="001767FF">
        <w:rPr>
          <w:rFonts w:ascii="Times New Roman" w:hAnsi="Times New Roman"/>
          <w:b/>
          <w:bCs/>
          <w:sz w:val="24"/>
          <w:szCs w:val="24"/>
          <w:lang w:val="en-IN"/>
        </w:rPr>
        <w:t>Power to remove difficulties</w:t>
      </w:r>
    </w:p>
    <w:bookmarkEnd w:id="42"/>
    <w:bookmarkEnd w:id="43"/>
    <w:p w:rsidR="00FD319B" w:rsidRPr="001B02FF" w:rsidRDefault="00FD319B" w:rsidP="00285A2A">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If any difficulty arises in giving effect to any of the provisions of this Code, the Commission may, by general or special order, do anything not being inconsistent with the provisions of the Act, which appears to it to be necessary or expedient for the purpose of removing the difficulties.</w:t>
      </w:r>
    </w:p>
    <w:p w:rsidR="00FD319B" w:rsidRPr="001767FF" w:rsidRDefault="00FD319B" w:rsidP="003C1657">
      <w:pPr>
        <w:widowControl w:val="0"/>
        <w:overflowPunct w:val="0"/>
        <w:autoSpaceDE w:val="0"/>
        <w:autoSpaceDN w:val="0"/>
        <w:adjustRightInd w:val="0"/>
        <w:spacing w:before="120" w:after="120" w:line="240" w:lineRule="auto"/>
        <w:ind w:left="567" w:hanging="567"/>
        <w:jc w:val="both"/>
        <w:rPr>
          <w:rFonts w:ascii="Times New Roman" w:hAnsi="Times New Roman"/>
          <w:b/>
          <w:bCs/>
          <w:sz w:val="24"/>
          <w:szCs w:val="24"/>
          <w:lang w:val="en-IN"/>
        </w:rPr>
      </w:pPr>
      <w:r w:rsidRPr="001767FF">
        <w:rPr>
          <w:rFonts w:ascii="Times New Roman" w:hAnsi="Times New Roman"/>
          <w:b/>
          <w:bCs/>
          <w:sz w:val="24"/>
          <w:szCs w:val="24"/>
          <w:lang w:val="en-IN"/>
        </w:rPr>
        <w:t>Power to Relax</w:t>
      </w:r>
    </w:p>
    <w:p w:rsidR="00FD319B" w:rsidRPr="001B02FF" w:rsidRDefault="00FD319B" w:rsidP="00285A2A">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The Commission, for reasons to be recorded in writing, may relax any of the provisions of this Code on its own motion or on an application made before it by an interested person.</w:t>
      </w:r>
    </w:p>
    <w:p w:rsidR="00FD319B" w:rsidRPr="001767FF" w:rsidRDefault="00FD319B" w:rsidP="003C1657">
      <w:pPr>
        <w:widowControl w:val="0"/>
        <w:overflowPunct w:val="0"/>
        <w:autoSpaceDE w:val="0"/>
        <w:autoSpaceDN w:val="0"/>
        <w:adjustRightInd w:val="0"/>
        <w:spacing w:before="120" w:after="120" w:line="240" w:lineRule="auto"/>
        <w:ind w:left="567" w:hanging="567"/>
        <w:jc w:val="both"/>
        <w:rPr>
          <w:rFonts w:ascii="Times New Roman" w:hAnsi="Times New Roman"/>
          <w:b/>
          <w:bCs/>
          <w:sz w:val="24"/>
          <w:szCs w:val="24"/>
          <w:lang w:val="en-IN"/>
        </w:rPr>
      </w:pPr>
      <w:r w:rsidRPr="001767FF">
        <w:rPr>
          <w:rFonts w:ascii="Times New Roman" w:hAnsi="Times New Roman"/>
          <w:b/>
          <w:bCs/>
          <w:sz w:val="24"/>
          <w:szCs w:val="24"/>
          <w:lang w:val="en-IN"/>
        </w:rPr>
        <w:t>Power to Amend</w:t>
      </w:r>
    </w:p>
    <w:p w:rsidR="00FD319B" w:rsidRPr="001B02FF" w:rsidRDefault="00FD319B" w:rsidP="00285A2A">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The Commission, for reasons to be recorded in writing, may at any time vary, alter or modify any of the provisions of this Code by amendment.</w:t>
      </w:r>
    </w:p>
    <w:p w:rsidR="00FD319B" w:rsidRPr="001767FF" w:rsidRDefault="00FD319B" w:rsidP="003C1657">
      <w:pPr>
        <w:widowControl w:val="0"/>
        <w:overflowPunct w:val="0"/>
        <w:autoSpaceDE w:val="0"/>
        <w:autoSpaceDN w:val="0"/>
        <w:adjustRightInd w:val="0"/>
        <w:spacing w:before="120" w:after="120" w:line="240" w:lineRule="auto"/>
        <w:ind w:left="567" w:hanging="567"/>
        <w:jc w:val="both"/>
        <w:rPr>
          <w:rFonts w:ascii="Times New Roman" w:hAnsi="Times New Roman"/>
          <w:b/>
          <w:bCs/>
          <w:sz w:val="24"/>
          <w:szCs w:val="24"/>
          <w:lang w:val="en-IN"/>
        </w:rPr>
      </w:pPr>
      <w:r w:rsidRPr="001767FF">
        <w:rPr>
          <w:rFonts w:ascii="Times New Roman" w:hAnsi="Times New Roman"/>
          <w:b/>
          <w:bCs/>
          <w:sz w:val="24"/>
          <w:szCs w:val="24"/>
          <w:lang w:val="en-IN"/>
        </w:rPr>
        <w:t>Saving of the Power of the Licensee relating to its Business of Supplying Electricity</w:t>
      </w:r>
    </w:p>
    <w:p w:rsidR="00FD319B" w:rsidRPr="001B02FF" w:rsidRDefault="00FD319B" w:rsidP="00285A2A">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It is open to any licensee to frame and adopt such provisions, consistent with the provisions of the Act, and other enactment for the time being in force, and the terms and conditions of the licence relating to supply of electricity, at variance with the provisions of this Code with the aim of providing a more consumer-friendly service;</w:t>
      </w:r>
    </w:p>
    <w:p w:rsidR="00FD319B" w:rsidRPr="001767FF" w:rsidRDefault="00FD319B" w:rsidP="003C1657">
      <w:pPr>
        <w:pStyle w:val="ListParagraph"/>
        <w:widowControl w:val="0"/>
        <w:autoSpaceDE w:val="0"/>
        <w:autoSpaceDN w:val="0"/>
        <w:adjustRightInd w:val="0"/>
        <w:spacing w:before="120" w:after="120" w:line="240" w:lineRule="auto"/>
        <w:ind w:left="709"/>
        <w:jc w:val="both"/>
        <w:rPr>
          <w:rFonts w:ascii="Times New Roman" w:hAnsi="Times New Roman"/>
          <w:bCs/>
          <w:sz w:val="24"/>
          <w:szCs w:val="24"/>
          <w:lang w:val="en-IN"/>
        </w:rPr>
      </w:pPr>
      <w:r w:rsidRPr="001767FF">
        <w:rPr>
          <w:rFonts w:ascii="Times New Roman" w:hAnsi="Times New Roman"/>
          <w:bCs/>
          <w:sz w:val="24"/>
          <w:szCs w:val="24"/>
          <w:lang w:val="en-IN"/>
        </w:rPr>
        <w:t>Provided that the provisions so framed and adopted shall have effect subject to prior approval of the Commission in writing.</w:t>
      </w:r>
    </w:p>
    <w:p w:rsidR="00FD319B" w:rsidRPr="001767FF" w:rsidRDefault="00FD319B" w:rsidP="003C1657">
      <w:pPr>
        <w:widowControl w:val="0"/>
        <w:overflowPunct w:val="0"/>
        <w:autoSpaceDE w:val="0"/>
        <w:autoSpaceDN w:val="0"/>
        <w:adjustRightInd w:val="0"/>
        <w:spacing w:before="120" w:after="120" w:line="240" w:lineRule="auto"/>
        <w:jc w:val="both"/>
        <w:rPr>
          <w:rFonts w:ascii="Times New Roman" w:hAnsi="Times New Roman"/>
          <w:b/>
          <w:sz w:val="24"/>
          <w:szCs w:val="24"/>
          <w:lang w:val="en-IN"/>
        </w:rPr>
      </w:pPr>
      <w:r w:rsidRPr="001767FF">
        <w:rPr>
          <w:rFonts w:ascii="Times New Roman" w:hAnsi="Times New Roman"/>
          <w:b/>
          <w:sz w:val="24"/>
          <w:szCs w:val="24"/>
          <w:lang w:val="en-IN"/>
        </w:rPr>
        <w:t>Repeal</w:t>
      </w:r>
    </w:p>
    <w:p w:rsidR="00FD319B" w:rsidRPr="001B02FF" w:rsidRDefault="00FD319B" w:rsidP="00285A2A">
      <w:pPr>
        <w:pStyle w:val="Heading1"/>
        <w:numPr>
          <w:ilvl w:val="0"/>
          <w:numId w:val="51"/>
        </w:numPr>
        <w:spacing w:before="120" w:after="120"/>
        <w:ind w:hanging="720"/>
        <w:jc w:val="both"/>
        <w:rPr>
          <w:rFonts w:ascii="Times New Roman" w:hAnsi="Times New Roman" w:cs="Times New Roman"/>
          <w:b w:val="0"/>
          <w:sz w:val="24"/>
          <w:szCs w:val="24"/>
          <w:lang w:val="en-IN"/>
        </w:rPr>
      </w:pPr>
      <w:r w:rsidRPr="001B02FF">
        <w:rPr>
          <w:rFonts w:ascii="Times New Roman" w:hAnsi="Times New Roman" w:cs="Times New Roman"/>
          <w:b w:val="0"/>
          <w:sz w:val="24"/>
          <w:szCs w:val="24"/>
          <w:lang w:val="en-IN"/>
        </w:rPr>
        <w:t xml:space="preserve">(i) The OERC Distribution (Conditions of Supply) Code, </w:t>
      </w:r>
      <w:r w:rsidR="000258CA">
        <w:rPr>
          <w:rFonts w:ascii="Times New Roman" w:hAnsi="Times New Roman" w:cs="Times New Roman"/>
          <w:b w:val="0"/>
          <w:sz w:val="24"/>
          <w:szCs w:val="24"/>
          <w:lang w:val="en-IN"/>
        </w:rPr>
        <w:t>2004</w:t>
      </w:r>
      <w:r w:rsidRPr="001B02FF">
        <w:rPr>
          <w:rFonts w:ascii="Times New Roman" w:hAnsi="Times New Roman" w:cs="Times New Roman"/>
          <w:b w:val="0"/>
          <w:sz w:val="24"/>
          <w:szCs w:val="24"/>
          <w:lang w:val="en-IN"/>
        </w:rPr>
        <w:t xml:space="preserve"> is here by repealed.</w:t>
      </w:r>
    </w:p>
    <w:p w:rsidR="00FD319B" w:rsidRPr="001767FF" w:rsidRDefault="00FD319B" w:rsidP="003C1657">
      <w:pPr>
        <w:pStyle w:val="NormalWeb"/>
        <w:spacing w:before="120" w:after="120"/>
        <w:ind w:left="709"/>
        <w:rPr>
          <w:rFonts w:ascii="Times New Roman" w:hAnsi="Times New Roman" w:cs="Kalinga"/>
          <w:bCs/>
          <w:szCs w:val="24"/>
          <w:lang w:val="en-IN"/>
        </w:rPr>
      </w:pPr>
      <w:r w:rsidRPr="001767FF">
        <w:rPr>
          <w:rFonts w:ascii="Times New Roman" w:hAnsi="Times New Roman" w:cs="Kalinga"/>
          <w:bCs/>
          <w:szCs w:val="24"/>
          <w:lang w:val="en-IN"/>
        </w:rPr>
        <w:t>(ii) Section 5 of the Orissa General Clause Act, 1937</w:t>
      </w:r>
      <w:r w:rsidR="001A2EC9" w:rsidRPr="001767FF">
        <w:rPr>
          <w:rFonts w:ascii="Times New Roman" w:hAnsi="Times New Roman" w:cs="Kalinga"/>
          <w:bCs/>
          <w:szCs w:val="24"/>
          <w:lang w:val="en-IN"/>
        </w:rPr>
        <w:t xml:space="preserve"> shall apply to such repeal in </w:t>
      </w:r>
      <w:r w:rsidRPr="001767FF">
        <w:rPr>
          <w:rFonts w:ascii="Times New Roman" w:hAnsi="Times New Roman" w:cs="Kalinga"/>
          <w:bCs/>
          <w:szCs w:val="24"/>
          <w:lang w:val="en-IN"/>
        </w:rPr>
        <w:t xml:space="preserve">thesame </w:t>
      </w:r>
      <w:r w:rsidR="001A2EC9" w:rsidRPr="001767FF">
        <w:rPr>
          <w:rFonts w:ascii="Times New Roman" w:hAnsi="Times New Roman" w:cs="Kalinga"/>
          <w:bCs/>
          <w:szCs w:val="24"/>
          <w:lang w:val="en-IN"/>
        </w:rPr>
        <w:t>m</w:t>
      </w:r>
      <w:r w:rsidRPr="001767FF">
        <w:rPr>
          <w:rFonts w:ascii="Times New Roman" w:hAnsi="Times New Roman" w:cs="Kalinga"/>
          <w:bCs/>
          <w:szCs w:val="24"/>
          <w:lang w:val="en-IN"/>
        </w:rPr>
        <w:t>anner and to the same extent as it applies to any enactment.</w:t>
      </w:r>
    </w:p>
    <w:p w:rsidR="00FD319B" w:rsidRPr="001767FF" w:rsidRDefault="00FD319B" w:rsidP="003C1657">
      <w:pPr>
        <w:widowControl w:val="0"/>
        <w:overflowPunct w:val="0"/>
        <w:autoSpaceDE w:val="0"/>
        <w:autoSpaceDN w:val="0"/>
        <w:adjustRightInd w:val="0"/>
        <w:spacing w:before="120" w:after="120" w:line="240" w:lineRule="auto"/>
        <w:jc w:val="both"/>
        <w:rPr>
          <w:rFonts w:ascii="Times New Roman" w:hAnsi="Times New Roman"/>
          <w:b/>
          <w:bCs/>
          <w:sz w:val="24"/>
          <w:szCs w:val="24"/>
          <w:lang w:val="en-IN"/>
        </w:rPr>
      </w:pPr>
      <w:r w:rsidRPr="001767FF">
        <w:rPr>
          <w:rFonts w:ascii="Times New Roman" w:hAnsi="Times New Roman"/>
          <w:b/>
          <w:bCs/>
          <w:sz w:val="24"/>
          <w:szCs w:val="24"/>
          <w:lang w:val="en-IN"/>
        </w:rPr>
        <w:t>Application of CEA Regulations</w:t>
      </w:r>
    </w:p>
    <w:p w:rsidR="003C1657" w:rsidRPr="00DC3B53" w:rsidRDefault="00FD319B" w:rsidP="00285A2A">
      <w:pPr>
        <w:pStyle w:val="Heading1"/>
        <w:numPr>
          <w:ilvl w:val="0"/>
          <w:numId w:val="51"/>
        </w:numPr>
        <w:spacing w:before="120" w:after="120"/>
        <w:ind w:hanging="720"/>
        <w:jc w:val="both"/>
        <w:rPr>
          <w:rFonts w:ascii="Times New Roman" w:hAnsi="Times New Roman"/>
          <w:sz w:val="24"/>
          <w:szCs w:val="24"/>
          <w:lang w:val="en-IN"/>
        </w:rPr>
      </w:pPr>
      <w:r w:rsidRPr="00DC3B53">
        <w:rPr>
          <w:rFonts w:ascii="Times New Roman" w:hAnsi="Times New Roman" w:cs="Times New Roman"/>
          <w:b w:val="0"/>
          <w:sz w:val="24"/>
          <w:szCs w:val="24"/>
          <w:lang w:val="en-IN"/>
        </w:rPr>
        <w:t>The provisions of the Regulations framed by Central Electricity Authority (CEA) under Section 55(1), 73(e) and 177(2)(c) of the Electricity Act, 2003 as amended from time to time, shall be applicable with regard to installation and operation of meters. In case there is any inconsistency between CEA Regulations and this Code, the former shall prevail.</w:t>
      </w:r>
    </w:p>
    <w:p w:rsidR="00FD319B" w:rsidRPr="001767FF" w:rsidRDefault="00FD319B" w:rsidP="003C1657">
      <w:pPr>
        <w:widowControl w:val="0"/>
        <w:overflowPunct w:val="0"/>
        <w:autoSpaceDE w:val="0"/>
        <w:autoSpaceDN w:val="0"/>
        <w:adjustRightInd w:val="0"/>
        <w:spacing w:before="120" w:after="120" w:line="240" w:lineRule="auto"/>
        <w:jc w:val="both"/>
        <w:rPr>
          <w:rFonts w:ascii="Times New Roman" w:hAnsi="Times New Roman"/>
          <w:b/>
          <w:bCs/>
          <w:sz w:val="24"/>
          <w:szCs w:val="24"/>
          <w:lang w:val="en-IN"/>
        </w:rPr>
      </w:pPr>
      <w:r w:rsidRPr="001767FF">
        <w:rPr>
          <w:rFonts w:ascii="Times New Roman" w:hAnsi="Times New Roman"/>
          <w:b/>
          <w:bCs/>
          <w:sz w:val="24"/>
          <w:szCs w:val="24"/>
          <w:lang w:val="en-IN"/>
        </w:rPr>
        <w:t>Interpretation</w:t>
      </w:r>
    </w:p>
    <w:p w:rsidR="00FD319B" w:rsidRPr="00DC3B53" w:rsidRDefault="00FD319B" w:rsidP="00285A2A">
      <w:pPr>
        <w:pStyle w:val="Heading1"/>
        <w:numPr>
          <w:ilvl w:val="0"/>
          <w:numId w:val="51"/>
        </w:numPr>
        <w:spacing w:before="120" w:after="120"/>
        <w:ind w:hanging="720"/>
        <w:jc w:val="both"/>
        <w:rPr>
          <w:rFonts w:ascii="Times New Roman" w:hAnsi="Times New Roman" w:cs="Times New Roman"/>
          <w:b w:val="0"/>
          <w:sz w:val="24"/>
          <w:szCs w:val="24"/>
          <w:lang w:val="en-IN"/>
        </w:rPr>
      </w:pPr>
      <w:r w:rsidRPr="00DC3B53">
        <w:rPr>
          <w:rFonts w:ascii="Times New Roman" w:hAnsi="Times New Roman" w:cs="Times New Roman"/>
          <w:b w:val="0"/>
          <w:sz w:val="24"/>
          <w:szCs w:val="24"/>
          <w:lang w:val="en-IN"/>
        </w:rPr>
        <w:t>If a question arises relating to the interpretation of any provision of this Code, the decision of the Commission shall be final.</w:t>
      </w:r>
    </w:p>
    <w:p w:rsidR="00285A2A" w:rsidRDefault="00285A2A" w:rsidP="003C1657">
      <w:pPr>
        <w:widowControl w:val="0"/>
        <w:overflowPunct w:val="0"/>
        <w:autoSpaceDE w:val="0"/>
        <w:autoSpaceDN w:val="0"/>
        <w:adjustRightInd w:val="0"/>
        <w:spacing w:before="120" w:after="120" w:line="240" w:lineRule="auto"/>
        <w:jc w:val="both"/>
        <w:rPr>
          <w:rFonts w:ascii="Times New Roman" w:hAnsi="Times New Roman"/>
          <w:b/>
          <w:bCs/>
          <w:sz w:val="24"/>
          <w:szCs w:val="24"/>
          <w:lang w:val="en-IN"/>
        </w:rPr>
      </w:pPr>
    </w:p>
    <w:p w:rsidR="00FD319B" w:rsidRPr="001767FF" w:rsidRDefault="00FD319B" w:rsidP="003C1657">
      <w:pPr>
        <w:widowControl w:val="0"/>
        <w:overflowPunct w:val="0"/>
        <w:autoSpaceDE w:val="0"/>
        <w:autoSpaceDN w:val="0"/>
        <w:adjustRightInd w:val="0"/>
        <w:spacing w:before="120" w:after="120" w:line="240" w:lineRule="auto"/>
        <w:jc w:val="both"/>
        <w:rPr>
          <w:rFonts w:ascii="Times New Roman" w:hAnsi="Times New Roman"/>
          <w:b/>
          <w:bCs/>
          <w:sz w:val="24"/>
          <w:szCs w:val="24"/>
          <w:lang w:val="en-IN"/>
        </w:rPr>
      </w:pPr>
      <w:r w:rsidRPr="001767FF">
        <w:rPr>
          <w:rFonts w:ascii="Times New Roman" w:hAnsi="Times New Roman"/>
          <w:b/>
          <w:bCs/>
          <w:sz w:val="24"/>
          <w:szCs w:val="24"/>
          <w:lang w:val="en-IN"/>
        </w:rPr>
        <w:lastRenderedPageBreak/>
        <w:t>Saving of Inherent Powers of the Commission</w:t>
      </w:r>
    </w:p>
    <w:p w:rsidR="00FD319B" w:rsidRPr="00DC3B53" w:rsidRDefault="00FD319B" w:rsidP="00285A2A">
      <w:pPr>
        <w:pStyle w:val="Heading1"/>
        <w:numPr>
          <w:ilvl w:val="0"/>
          <w:numId w:val="51"/>
        </w:numPr>
        <w:spacing w:before="120" w:after="120"/>
        <w:ind w:hanging="720"/>
        <w:jc w:val="both"/>
        <w:rPr>
          <w:rFonts w:ascii="Times New Roman" w:hAnsi="Times New Roman" w:cs="Times New Roman"/>
          <w:b w:val="0"/>
          <w:sz w:val="24"/>
          <w:szCs w:val="24"/>
          <w:lang w:val="en-IN"/>
        </w:rPr>
      </w:pPr>
      <w:r w:rsidRPr="00DC3B53">
        <w:rPr>
          <w:rFonts w:ascii="Times New Roman" w:hAnsi="Times New Roman" w:cs="Times New Roman"/>
          <w:b w:val="0"/>
          <w:sz w:val="24"/>
          <w:szCs w:val="24"/>
          <w:lang w:val="en-IN"/>
        </w:rPr>
        <w:t>Nothing contained in this Code shall limit or otherwise affect the inherent powers of the Commission from adopting a procedure, which is at variance with any of the provisions of this Code, if the Commission, in view of special circumstances of the matter or class of matters and for the reasons to be recorded in writing, deems it necessary or expedite to depart from the procedure specified in this Code.</w:t>
      </w:r>
    </w:p>
    <w:p w:rsidR="00FD319B" w:rsidRPr="001767FF" w:rsidRDefault="00FD319B" w:rsidP="00271EFD">
      <w:pPr>
        <w:autoSpaceDE w:val="0"/>
        <w:autoSpaceDN w:val="0"/>
        <w:adjustRightInd w:val="0"/>
        <w:spacing w:before="240" w:after="240" w:line="240" w:lineRule="auto"/>
        <w:jc w:val="both"/>
        <w:rPr>
          <w:rFonts w:ascii="Times New Roman" w:hAnsi="Times New Roman" w:cs="Times New Roman"/>
          <w:color w:val="FF0000"/>
          <w:sz w:val="24"/>
          <w:szCs w:val="24"/>
          <w:lang w:val="en-IN"/>
        </w:rPr>
      </w:pPr>
    </w:p>
    <w:p w:rsidR="00FD319B" w:rsidRPr="001767FF" w:rsidRDefault="00FD319B" w:rsidP="00F07377">
      <w:pPr>
        <w:autoSpaceDE w:val="0"/>
        <w:autoSpaceDN w:val="0"/>
        <w:adjustRightInd w:val="0"/>
        <w:spacing w:before="240" w:after="240" w:line="240" w:lineRule="auto"/>
        <w:rPr>
          <w:rFonts w:ascii="Times New Roman" w:hAnsi="Times New Roman" w:cs="Times New Roman"/>
          <w:sz w:val="24"/>
          <w:szCs w:val="24"/>
          <w:lang w:val="en-IN"/>
        </w:rPr>
      </w:pPr>
      <w:r w:rsidRPr="001767FF">
        <w:rPr>
          <w:rFonts w:ascii="Times New Roman" w:hAnsi="Times New Roman" w:cs="Times New Roman"/>
          <w:color w:val="FF0000"/>
          <w:sz w:val="24"/>
          <w:szCs w:val="24"/>
          <w:lang w:val="en-IN"/>
        </w:rPr>
        <w:tab/>
      </w:r>
      <w:r w:rsidRPr="001767FF">
        <w:rPr>
          <w:rFonts w:ascii="Times New Roman" w:hAnsi="Times New Roman" w:cs="Times New Roman"/>
          <w:color w:val="FF0000"/>
          <w:sz w:val="24"/>
          <w:szCs w:val="24"/>
          <w:lang w:val="en-IN"/>
        </w:rPr>
        <w:tab/>
      </w:r>
      <w:r w:rsidRPr="001767FF">
        <w:rPr>
          <w:rFonts w:ascii="Times New Roman" w:hAnsi="Times New Roman" w:cs="Times New Roman"/>
          <w:color w:val="FF0000"/>
          <w:sz w:val="24"/>
          <w:szCs w:val="24"/>
          <w:lang w:val="en-IN"/>
        </w:rPr>
        <w:tab/>
      </w:r>
      <w:r w:rsidRPr="001767FF">
        <w:rPr>
          <w:rFonts w:ascii="Times New Roman" w:hAnsi="Times New Roman" w:cs="Times New Roman"/>
          <w:color w:val="FF0000"/>
          <w:sz w:val="24"/>
          <w:szCs w:val="24"/>
          <w:lang w:val="en-IN"/>
        </w:rPr>
        <w:tab/>
      </w:r>
      <w:r w:rsidRPr="001767FF">
        <w:rPr>
          <w:rFonts w:ascii="Times New Roman" w:hAnsi="Times New Roman" w:cs="Times New Roman"/>
          <w:color w:val="FF0000"/>
          <w:sz w:val="24"/>
          <w:szCs w:val="24"/>
          <w:lang w:val="en-IN"/>
        </w:rPr>
        <w:tab/>
      </w:r>
      <w:r w:rsidRPr="001767FF">
        <w:rPr>
          <w:rFonts w:ascii="Times New Roman" w:hAnsi="Times New Roman" w:cs="Times New Roman"/>
          <w:color w:val="FF0000"/>
          <w:sz w:val="24"/>
          <w:szCs w:val="24"/>
          <w:lang w:val="en-IN"/>
        </w:rPr>
        <w:tab/>
      </w:r>
      <w:r w:rsidRPr="001767FF">
        <w:rPr>
          <w:rFonts w:ascii="Times New Roman" w:hAnsi="Times New Roman" w:cs="Times New Roman"/>
          <w:color w:val="FF0000"/>
          <w:sz w:val="24"/>
          <w:szCs w:val="24"/>
          <w:lang w:val="en-IN"/>
        </w:rPr>
        <w:tab/>
      </w:r>
      <w:r w:rsidRPr="001767FF">
        <w:rPr>
          <w:rFonts w:ascii="Times New Roman" w:hAnsi="Times New Roman" w:cs="Times New Roman"/>
          <w:color w:val="FF0000"/>
          <w:sz w:val="24"/>
          <w:szCs w:val="24"/>
          <w:lang w:val="en-IN"/>
        </w:rPr>
        <w:tab/>
      </w:r>
      <w:r w:rsidRPr="001767FF">
        <w:rPr>
          <w:rFonts w:ascii="Times New Roman" w:hAnsi="Times New Roman" w:cs="Times New Roman"/>
          <w:sz w:val="24"/>
          <w:szCs w:val="24"/>
          <w:lang w:val="en-IN"/>
        </w:rPr>
        <w:t>By order of the Commission</w:t>
      </w:r>
    </w:p>
    <w:p w:rsidR="00FD319B" w:rsidRPr="001767FF" w:rsidRDefault="00FD319B" w:rsidP="00D8336E">
      <w:pPr>
        <w:autoSpaceDE w:val="0"/>
        <w:autoSpaceDN w:val="0"/>
        <w:adjustRightInd w:val="0"/>
        <w:spacing w:before="240" w:after="240" w:line="240" w:lineRule="auto"/>
        <w:jc w:val="right"/>
        <w:rPr>
          <w:rFonts w:ascii="Times New Roman" w:hAnsi="Times New Roman" w:cs="Times New Roman"/>
          <w:sz w:val="24"/>
          <w:szCs w:val="24"/>
          <w:lang w:val="en-IN"/>
        </w:rPr>
      </w:pPr>
    </w:p>
    <w:p w:rsidR="00FD319B" w:rsidRPr="001767FF" w:rsidRDefault="00FD319B" w:rsidP="0005149A">
      <w:pPr>
        <w:autoSpaceDE w:val="0"/>
        <w:autoSpaceDN w:val="0"/>
        <w:adjustRightInd w:val="0"/>
        <w:spacing w:after="0" w:line="240" w:lineRule="auto"/>
        <w:ind w:left="6480" w:firstLine="720"/>
        <w:rPr>
          <w:rFonts w:ascii="Times New Roman" w:hAnsi="Times New Roman" w:cs="Times New Roman"/>
          <w:b/>
          <w:bCs/>
          <w:sz w:val="24"/>
          <w:szCs w:val="24"/>
          <w:lang w:val="en-IN"/>
        </w:rPr>
      </w:pPr>
      <w:r w:rsidRPr="001767FF">
        <w:rPr>
          <w:rFonts w:ascii="Times New Roman" w:hAnsi="Times New Roman" w:cs="Times New Roman"/>
          <w:b/>
          <w:bCs/>
          <w:sz w:val="24"/>
          <w:szCs w:val="24"/>
          <w:lang w:val="en-IN"/>
        </w:rPr>
        <w:t>(K.L. Panda)</w:t>
      </w:r>
    </w:p>
    <w:p w:rsidR="00FD319B" w:rsidRDefault="00FD319B"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r w:rsidRPr="001767FF">
        <w:rPr>
          <w:rFonts w:ascii="Times New Roman" w:hAnsi="Times New Roman" w:cs="Times New Roman"/>
          <w:b/>
          <w:bCs/>
          <w:sz w:val="24"/>
          <w:szCs w:val="24"/>
          <w:lang w:val="en-IN"/>
        </w:rPr>
        <w:t xml:space="preserve">   Secretary </w:t>
      </w: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074B4" w:rsidRDefault="005074B4"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05149A" w:rsidRDefault="0005149A"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Default="00532730" w:rsidP="00F07377">
      <w:pPr>
        <w:autoSpaceDE w:val="0"/>
        <w:autoSpaceDN w:val="0"/>
        <w:adjustRightInd w:val="0"/>
        <w:spacing w:after="0" w:line="240" w:lineRule="auto"/>
        <w:ind w:left="6480" w:firstLine="720"/>
        <w:rPr>
          <w:rFonts w:ascii="Times New Roman" w:hAnsi="Times New Roman" w:cs="Times New Roman"/>
          <w:b/>
          <w:bCs/>
          <w:sz w:val="24"/>
          <w:szCs w:val="24"/>
          <w:lang w:val="en-IN"/>
        </w:rPr>
      </w:pPr>
    </w:p>
    <w:p w:rsidR="00532730" w:rsidRPr="00E22006" w:rsidRDefault="00532730" w:rsidP="00E22006">
      <w:pPr>
        <w:autoSpaceDE w:val="0"/>
        <w:autoSpaceDN w:val="0"/>
        <w:adjustRightInd w:val="0"/>
        <w:spacing w:after="0" w:line="240" w:lineRule="auto"/>
        <w:rPr>
          <w:rFonts w:ascii="Times New Roman" w:hAnsi="Times New Roman" w:cs="Times New Roman"/>
          <w:b/>
          <w:bCs/>
          <w:sz w:val="10"/>
          <w:szCs w:val="10"/>
          <w:lang w:val="en-IN"/>
        </w:rPr>
      </w:pPr>
    </w:p>
    <w:sectPr w:rsidR="00532730" w:rsidRPr="00E22006" w:rsidSect="00035910">
      <w:footerReference w:type="default" r:id="rId8"/>
      <w:pgSz w:w="11907" w:h="16840" w:code="9"/>
      <w:pgMar w:top="1418" w:right="1440" w:bottom="141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B4F" w:rsidRDefault="00B33B4F" w:rsidP="00607AA1">
      <w:pPr>
        <w:spacing w:after="0" w:line="240" w:lineRule="auto"/>
      </w:pPr>
      <w:r>
        <w:separator/>
      </w:r>
    </w:p>
  </w:endnote>
  <w:endnote w:type="continuationSeparator" w:id="1">
    <w:p w:rsidR="00B33B4F" w:rsidRDefault="00B33B4F" w:rsidP="00607A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linga">
    <w:panose1 w:val="020B0502040204020203"/>
    <w:charset w:val="00"/>
    <w:family w:val="swiss"/>
    <w:pitch w:val="variable"/>
    <w:sig w:usb0="0008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4DD" w:rsidRPr="001767FF" w:rsidRDefault="004506B9" w:rsidP="001767FF">
    <w:pPr>
      <w:pStyle w:val="Footer"/>
      <w:jc w:val="center"/>
      <w:rPr>
        <w:rFonts w:ascii="Times New Roman" w:hAnsi="Times New Roman" w:cs="Times New Roman"/>
        <w:sz w:val="24"/>
        <w:szCs w:val="24"/>
      </w:rPr>
    </w:pPr>
    <w:r w:rsidRPr="001767FF">
      <w:rPr>
        <w:rFonts w:ascii="Times New Roman" w:hAnsi="Times New Roman" w:cs="Times New Roman"/>
        <w:sz w:val="24"/>
        <w:szCs w:val="24"/>
      </w:rPr>
      <w:fldChar w:fldCharType="begin"/>
    </w:r>
    <w:r w:rsidR="001434DD" w:rsidRPr="001767FF">
      <w:rPr>
        <w:rFonts w:ascii="Times New Roman" w:hAnsi="Times New Roman" w:cs="Times New Roman"/>
        <w:sz w:val="24"/>
        <w:szCs w:val="24"/>
      </w:rPr>
      <w:instrText xml:space="preserve"> PAGE   \* MERGEFORMAT </w:instrText>
    </w:r>
    <w:r w:rsidRPr="001767FF">
      <w:rPr>
        <w:rFonts w:ascii="Times New Roman" w:hAnsi="Times New Roman" w:cs="Times New Roman"/>
        <w:sz w:val="24"/>
        <w:szCs w:val="24"/>
      </w:rPr>
      <w:fldChar w:fldCharType="separate"/>
    </w:r>
    <w:r w:rsidR="00AC4ABC">
      <w:rPr>
        <w:rFonts w:ascii="Times New Roman" w:hAnsi="Times New Roman" w:cs="Times New Roman"/>
        <w:noProof/>
        <w:sz w:val="24"/>
        <w:szCs w:val="24"/>
      </w:rPr>
      <w:t>67</w:t>
    </w:r>
    <w:r w:rsidRPr="001767FF">
      <w:rPr>
        <w:rFonts w:ascii="Times New Roman" w:hAnsi="Times New Roman" w:cs="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B4F" w:rsidRDefault="00B33B4F" w:rsidP="00607AA1">
      <w:pPr>
        <w:spacing w:after="0" w:line="240" w:lineRule="auto"/>
      </w:pPr>
      <w:r>
        <w:separator/>
      </w:r>
    </w:p>
  </w:footnote>
  <w:footnote w:type="continuationSeparator" w:id="1">
    <w:p w:rsidR="00B33B4F" w:rsidRDefault="00B33B4F" w:rsidP="00607A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198B"/>
    <w:multiLevelType w:val="hybridMultilevel"/>
    <w:tmpl w:val="E206B7D2"/>
    <w:lvl w:ilvl="0" w:tplc="00003D6C">
      <w:start w:val="1"/>
      <w:numFmt w:val="decimal"/>
      <w:lvlText w:val="2.%1"/>
      <w:lvlJc w:val="left"/>
      <w:pPr>
        <w:ind w:left="360" w:hanging="360"/>
      </w:pPr>
      <w:rPr>
        <w:rFonts w:cs="Times New Roman"/>
      </w:rPr>
    </w:lvl>
    <w:lvl w:ilvl="1" w:tplc="27B00598">
      <w:start w:val="1"/>
      <w:numFmt w:val="lowerLetter"/>
      <w:lvlText w:val="(%2)"/>
      <w:lvlJc w:val="left"/>
      <w:pPr>
        <w:ind w:left="1440" w:hanging="360"/>
      </w:pPr>
      <w:rPr>
        <w:rFonts w:cs="Times New Roman"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27624CD"/>
    <w:multiLevelType w:val="hybridMultilevel"/>
    <w:tmpl w:val="8AB24C48"/>
    <w:lvl w:ilvl="0" w:tplc="0E9E1D2C">
      <w:start w:val="1"/>
      <w:numFmt w:val="decimal"/>
      <w:lvlText w:val="(%1)"/>
      <w:lvlJc w:val="left"/>
      <w:pPr>
        <w:ind w:left="2113" w:hanging="360"/>
      </w:pPr>
      <w:rPr>
        <w:rFonts w:hint="default"/>
      </w:rPr>
    </w:lvl>
    <w:lvl w:ilvl="1" w:tplc="04090019" w:tentative="1">
      <w:start w:val="1"/>
      <w:numFmt w:val="lowerLetter"/>
      <w:lvlText w:val="%2."/>
      <w:lvlJc w:val="left"/>
      <w:pPr>
        <w:ind w:left="2833" w:hanging="360"/>
      </w:pPr>
    </w:lvl>
    <w:lvl w:ilvl="2" w:tplc="0409001B" w:tentative="1">
      <w:start w:val="1"/>
      <w:numFmt w:val="lowerRoman"/>
      <w:lvlText w:val="%3."/>
      <w:lvlJc w:val="right"/>
      <w:pPr>
        <w:ind w:left="3553" w:hanging="180"/>
      </w:pPr>
    </w:lvl>
    <w:lvl w:ilvl="3" w:tplc="0409000F" w:tentative="1">
      <w:start w:val="1"/>
      <w:numFmt w:val="decimal"/>
      <w:lvlText w:val="%4."/>
      <w:lvlJc w:val="left"/>
      <w:pPr>
        <w:ind w:left="4273" w:hanging="360"/>
      </w:pPr>
    </w:lvl>
    <w:lvl w:ilvl="4" w:tplc="04090019" w:tentative="1">
      <w:start w:val="1"/>
      <w:numFmt w:val="lowerLetter"/>
      <w:lvlText w:val="%5."/>
      <w:lvlJc w:val="left"/>
      <w:pPr>
        <w:ind w:left="4993" w:hanging="360"/>
      </w:pPr>
    </w:lvl>
    <w:lvl w:ilvl="5" w:tplc="0409001B" w:tentative="1">
      <w:start w:val="1"/>
      <w:numFmt w:val="lowerRoman"/>
      <w:lvlText w:val="%6."/>
      <w:lvlJc w:val="right"/>
      <w:pPr>
        <w:ind w:left="5713" w:hanging="180"/>
      </w:pPr>
    </w:lvl>
    <w:lvl w:ilvl="6" w:tplc="0409000F" w:tentative="1">
      <w:start w:val="1"/>
      <w:numFmt w:val="decimal"/>
      <w:lvlText w:val="%7."/>
      <w:lvlJc w:val="left"/>
      <w:pPr>
        <w:ind w:left="6433" w:hanging="360"/>
      </w:pPr>
    </w:lvl>
    <w:lvl w:ilvl="7" w:tplc="04090019" w:tentative="1">
      <w:start w:val="1"/>
      <w:numFmt w:val="lowerLetter"/>
      <w:lvlText w:val="%8."/>
      <w:lvlJc w:val="left"/>
      <w:pPr>
        <w:ind w:left="7153" w:hanging="360"/>
      </w:pPr>
    </w:lvl>
    <w:lvl w:ilvl="8" w:tplc="0409001B" w:tentative="1">
      <w:start w:val="1"/>
      <w:numFmt w:val="lowerRoman"/>
      <w:lvlText w:val="%9."/>
      <w:lvlJc w:val="right"/>
      <w:pPr>
        <w:ind w:left="7873" w:hanging="180"/>
      </w:pPr>
    </w:lvl>
  </w:abstractNum>
  <w:abstractNum w:abstractNumId="2">
    <w:nsid w:val="03882FD0"/>
    <w:multiLevelType w:val="hybridMultilevel"/>
    <w:tmpl w:val="19B6E01C"/>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14BE264A">
      <w:start w:val="1"/>
      <w:numFmt w:val="lowerLetter"/>
      <w:lvlText w:val="(%3)"/>
      <w:lvlJc w:val="left"/>
      <w:pPr>
        <w:ind w:left="3060" w:hanging="360"/>
      </w:pPr>
      <w:rPr>
        <w:rFonts w:hint="default"/>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09E55596"/>
    <w:multiLevelType w:val="multilevel"/>
    <w:tmpl w:val="2350358A"/>
    <w:lvl w:ilvl="0">
      <w:start w:val="1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BCB124F"/>
    <w:multiLevelType w:val="hybridMultilevel"/>
    <w:tmpl w:val="C7824BB4"/>
    <w:lvl w:ilvl="0" w:tplc="C3CC1888">
      <w:start w:val="1"/>
      <w:numFmt w:val="lowerLetter"/>
      <w:lvlText w:val="(%1)"/>
      <w:lvlJc w:val="left"/>
      <w:pPr>
        <w:ind w:left="1260" w:hanging="360"/>
      </w:pPr>
      <w:rPr>
        <w:rFonts w:ascii="Times New Roman" w:hAnsi="Times New Roman" w:cs="Times New Roman" w:hint="default"/>
        <w:b/>
        <w:sz w:val="24"/>
        <w:szCs w:val="24"/>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nsid w:val="0E1A29D7"/>
    <w:multiLevelType w:val="multilevel"/>
    <w:tmpl w:val="E9FCF680"/>
    <w:lvl w:ilvl="0">
      <w:start w:val="1"/>
      <w:numFmt w:val="decimal"/>
      <w:lvlText w:val="%1."/>
      <w:lvlJc w:val="left"/>
      <w:pPr>
        <w:ind w:left="72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EE61E7"/>
    <w:multiLevelType w:val="hybridMultilevel"/>
    <w:tmpl w:val="2A4E6A24"/>
    <w:lvl w:ilvl="0" w:tplc="619ACE1E">
      <w:start w:val="1"/>
      <w:numFmt w:val="lowerLetter"/>
      <w:lvlText w:val="(%1)"/>
      <w:lvlJc w:val="left"/>
      <w:pPr>
        <w:ind w:left="1267" w:hanging="360"/>
      </w:pPr>
      <w:rPr>
        <w:rFonts w:cs="Times New Roman"/>
        <w:b w:val="0"/>
      </w:rPr>
    </w:lvl>
    <w:lvl w:ilvl="1" w:tplc="04090019">
      <w:start w:val="1"/>
      <w:numFmt w:val="lowerLetter"/>
      <w:lvlText w:val="%2."/>
      <w:lvlJc w:val="left"/>
      <w:pPr>
        <w:ind w:left="1987" w:hanging="360"/>
      </w:pPr>
      <w:rPr>
        <w:rFonts w:cs="Times New Roman"/>
      </w:rPr>
    </w:lvl>
    <w:lvl w:ilvl="2" w:tplc="0409001B">
      <w:start w:val="1"/>
      <w:numFmt w:val="lowerRoman"/>
      <w:lvlText w:val="%3."/>
      <w:lvlJc w:val="right"/>
      <w:pPr>
        <w:ind w:left="2707" w:hanging="180"/>
      </w:pPr>
      <w:rPr>
        <w:rFonts w:cs="Times New Roman"/>
      </w:rPr>
    </w:lvl>
    <w:lvl w:ilvl="3" w:tplc="0409000F">
      <w:start w:val="1"/>
      <w:numFmt w:val="decimal"/>
      <w:lvlText w:val="%4."/>
      <w:lvlJc w:val="left"/>
      <w:pPr>
        <w:ind w:left="3427" w:hanging="360"/>
      </w:pPr>
      <w:rPr>
        <w:rFonts w:cs="Times New Roman"/>
      </w:rPr>
    </w:lvl>
    <w:lvl w:ilvl="4" w:tplc="04090019">
      <w:start w:val="1"/>
      <w:numFmt w:val="lowerLetter"/>
      <w:lvlText w:val="%5."/>
      <w:lvlJc w:val="left"/>
      <w:pPr>
        <w:ind w:left="4147" w:hanging="360"/>
      </w:pPr>
      <w:rPr>
        <w:rFonts w:cs="Times New Roman"/>
      </w:rPr>
    </w:lvl>
    <w:lvl w:ilvl="5" w:tplc="0409001B">
      <w:start w:val="1"/>
      <w:numFmt w:val="lowerRoman"/>
      <w:lvlText w:val="%6."/>
      <w:lvlJc w:val="right"/>
      <w:pPr>
        <w:ind w:left="4867" w:hanging="180"/>
      </w:pPr>
      <w:rPr>
        <w:rFonts w:cs="Times New Roman"/>
      </w:rPr>
    </w:lvl>
    <w:lvl w:ilvl="6" w:tplc="0409000F">
      <w:start w:val="1"/>
      <w:numFmt w:val="decimal"/>
      <w:lvlText w:val="%7."/>
      <w:lvlJc w:val="left"/>
      <w:pPr>
        <w:ind w:left="5587" w:hanging="360"/>
      </w:pPr>
      <w:rPr>
        <w:rFonts w:cs="Times New Roman"/>
      </w:rPr>
    </w:lvl>
    <w:lvl w:ilvl="7" w:tplc="04090019">
      <w:start w:val="1"/>
      <w:numFmt w:val="lowerLetter"/>
      <w:lvlText w:val="%8."/>
      <w:lvlJc w:val="left"/>
      <w:pPr>
        <w:ind w:left="6307" w:hanging="360"/>
      </w:pPr>
      <w:rPr>
        <w:rFonts w:cs="Times New Roman"/>
      </w:rPr>
    </w:lvl>
    <w:lvl w:ilvl="8" w:tplc="0409001B">
      <w:start w:val="1"/>
      <w:numFmt w:val="lowerRoman"/>
      <w:lvlText w:val="%9."/>
      <w:lvlJc w:val="right"/>
      <w:pPr>
        <w:ind w:left="7027" w:hanging="180"/>
      </w:pPr>
      <w:rPr>
        <w:rFonts w:cs="Times New Roman"/>
      </w:rPr>
    </w:lvl>
  </w:abstractNum>
  <w:abstractNum w:abstractNumId="7">
    <w:nsid w:val="108F7482"/>
    <w:multiLevelType w:val="hybridMultilevel"/>
    <w:tmpl w:val="C38C7B2C"/>
    <w:lvl w:ilvl="0" w:tplc="619ACE1E">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5AC176A"/>
    <w:multiLevelType w:val="hybridMultilevel"/>
    <w:tmpl w:val="0C2C6F4C"/>
    <w:lvl w:ilvl="0" w:tplc="77BE1620">
      <w:start w:val="2"/>
      <w:numFmt w:val="bullet"/>
      <w:lvlText w:val="-"/>
      <w:lvlJc w:val="left"/>
      <w:pPr>
        <w:ind w:left="3960" w:hanging="360"/>
      </w:pPr>
      <w:rPr>
        <w:rFonts w:ascii="Times New Roman" w:eastAsia="Calibri" w:hAnsi="Times New Roman" w:cs="Times New Roman" w:hint="default"/>
      </w:rPr>
    </w:lvl>
    <w:lvl w:ilvl="1" w:tplc="40090003" w:tentative="1">
      <w:start w:val="1"/>
      <w:numFmt w:val="bullet"/>
      <w:lvlText w:val="o"/>
      <w:lvlJc w:val="left"/>
      <w:pPr>
        <w:ind w:left="4680" w:hanging="360"/>
      </w:pPr>
      <w:rPr>
        <w:rFonts w:ascii="Courier New" w:hAnsi="Courier New" w:cs="Courier New" w:hint="default"/>
      </w:rPr>
    </w:lvl>
    <w:lvl w:ilvl="2" w:tplc="40090005" w:tentative="1">
      <w:start w:val="1"/>
      <w:numFmt w:val="bullet"/>
      <w:lvlText w:val=""/>
      <w:lvlJc w:val="left"/>
      <w:pPr>
        <w:ind w:left="5400" w:hanging="360"/>
      </w:pPr>
      <w:rPr>
        <w:rFonts w:ascii="Wingdings" w:hAnsi="Wingdings" w:hint="default"/>
      </w:rPr>
    </w:lvl>
    <w:lvl w:ilvl="3" w:tplc="40090001" w:tentative="1">
      <w:start w:val="1"/>
      <w:numFmt w:val="bullet"/>
      <w:lvlText w:val=""/>
      <w:lvlJc w:val="left"/>
      <w:pPr>
        <w:ind w:left="6120" w:hanging="360"/>
      </w:pPr>
      <w:rPr>
        <w:rFonts w:ascii="Symbol" w:hAnsi="Symbol" w:hint="default"/>
      </w:rPr>
    </w:lvl>
    <w:lvl w:ilvl="4" w:tplc="40090003" w:tentative="1">
      <w:start w:val="1"/>
      <w:numFmt w:val="bullet"/>
      <w:lvlText w:val="o"/>
      <w:lvlJc w:val="left"/>
      <w:pPr>
        <w:ind w:left="6840" w:hanging="360"/>
      </w:pPr>
      <w:rPr>
        <w:rFonts w:ascii="Courier New" w:hAnsi="Courier New" w:cs="Courier New" w:hint="default"/>
      </w:rPr>
    </w:lvl>
    <w:lvl w:ilvl="5" w:tplc="40090005" w:tentative="1">
      <w:start w:val="1"/>
      <w:numFmt w:val="bullet"/>
      <w:lvlText w:val=""/>
      <w:lvlJc w:val="left"/>
      <w:pPr>
        <w:ind w:left="7560" w:hanging="360"/>
      </w:pPr>
      <w:rPr>
        <w:rFonts w:ascii="Wingdings" w:hAnsi="Wingdings" w:hint="default"/>
      </w:rPr>
    </w:lvl>
    <w:lvl w:ilvl="6" w:tplc="40090001" w:tentative="1">
      <w:start w:val="1"/>
      <w:numFmt w:val="bullet"/>
      <w:lvlText w:val=""/>
      <w:lvlJc w:val="left"/>
      <w:pPr>
        <w:ind w:left="8280" w:hanging="360"/>
      </w:pPr>
      <w:rPr>
        <w:rFonts w:ascii="Symbol" w:hAnsi="Symbol" w:hint="default"/>
      </w:rPr>
    </w:lvl>
    <w:lvl w:ilvl="7" w:tplc="40090003" w:tentative="1">
      <w:start w:val="1"/>
      <w:numFmt w:val="bullet"/>
      <w:lvlText w:val="o"/>
      <w:lvlJc w:val="left"/>
      <w:pPr>
        <w:ind w:left="9000" w:hanging="360"/>
      </w:pPr>
      <w:rPr>
        <w:rFonts w:ascii="Courier New" w:hAnsi="Courier New" w:cs="Courier New" w:hint="default"/>
      </w:rPr>
    </w:lvl>
    <w:lvl w:ilvl="8" w:tplc="40090005" w:tentative="1">
      <w:start w:val="1"/>
      <w:numFmt w:val="bullet"/>
      <w:lvlText w:val=""/>
      <w:lvlJc w:val="left"/>
      <w:pPr>
        <w:ind w:left="9720" w:hanging="360"/>
      </w:pPr>
      <w:rPr>
        <w:rFonts w:ascii="Wingdings" w:hAnsi="Wingdings" w:hint="default"/>
      </w:rPr>
    </w:lvl>
  </w:abstractNum>
  <w:abstractNum w:abstractNumId="9">
    <w:nsid w:val="160B48B0"/>
    <w:multiLevelType w:val="hybridMultilevel"/>
    <w:tmpl w:val="3BCC5B04"/>
    <w:lvl w:ilvl="0" w:tplc="CCA2D650">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0">
    <w:nsid w:val="18E13263"/>
    <w:multiLevelType w:val="hybridMultilevel"/>
    <w:tmpl w:val="7382D3A4"/>
    <w:lvl w:ilvl="0" w:tplc="04090015">
      <w:start w:val="1"/>
      <w:numFmt w:val="upperLetter"/>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1">
    <w:nsid w:val="1F9A7E6A"/>
    <w:multiLevelType w:val="multilevel"/>
    <w:tmpl w:val="0AFCBEBA"/>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258F1D6C"/>
    <w:multiLevelType w:val="hybridMultilevel"/>
    <w:tmpl w:val="B8F055F6"/>
    <w:lvl w:ilvl="0" w:tplc="3BD6EAA8">
      <w:start w:val="1"/>
      <w:numFmt w:val="decimal"/>
      <w:lvlText w:val="9.%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25C24DF9"/>
    <w:multiLevelType w:val="hybridMultilevel"/>
    <w:tmpl w:val="E1D8CD7E"/>
    <w:lvl w:ilvl="0" w:tplc="619ACE1E">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29CD5493"/>
    <w:multiLevelType w:val="multilevel"/>
    <w:tmpl w:val="8444BA52"/>
    <w:lvl w:ilvl="0">
      <w:start w:val="12"/>
      <w:numFmt w:val="decimal"/>
      <w:lvlText w:val="%1"/>
      <w:lvlJc w:val="left"/>
      <w:pPr>
        <w:ind w:left="420" w:hanging="420"/>
      </w:pPr>
      <w:rPr>
        <w:rFonts w:cs="Times New Roman" w:hint="default"/>
      </w:rPr>
    </w:lvl>
    <w:lvl w:ilvl="1">
      <w:start w:val="1"/>
      <w:numFmt w:val="decimal"/>
      <w:lvlText w:val="%1.%2"/>
      <w:lvlJc w:val="left"/>
      <w:pPr>
        <w:ind w:left="1129" w:hanging="4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2B011223"/>
    <w:multiLevelType w:val="hybridMultilevel"/>
    <w:tmpl w:val="DBA4AC60"/>
    <w:lvl w:ilvl="0" w:tplc="619ACE1E">
      <w:start w:val="1"/>
      <w:numFmt w:val="lowerLetter"/>
      <w:lvlText w:val="(%1)"/>
      <w:lvlJc w:val="left"/>
      <w:pPr>
        <w:ind w:left="900" w:hanging="360"/>
      </w:pPr>
      <w:rPr>
        <w:rFonts w:cs="Times New Roman"/>
        <w:b w:val="0"/>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16">
    <w:nsid w:val="2C310993"/>
    <w:multiLevelType w:val="hybridMultilevel"/>
    <w:tmpl w:val="E1D8CD7E"/>
    <w:lvl w:ilvl="0" w:tplc="619ACE1E">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2CDE0F06"/>
    <w:multiLevelType w:val="hybridMultilevel"/>
    <w:tmpl w:val="231C47BE"/>
    <w:lvl w:ilvl="0" w:tplc="9132D3A6">
      <w:start w:val="1"/>
      <w:numFmt w:val="decimal"/>
      <w:lvlText w:val="11.%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D3D29A0"/>
    <w:multiLevelType w:val="multilevel"/>
    <w:tmpl w:val="487ADEAC"/>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02118E7"/>
    <w:multiLevelType w:val="hybridMultilevel"/>
    <w:tmpl w:val="28E2CB8E"/>
    <w:lvl w:ilvl="0" w:tplc="619ACE1E">
      <w:start w:val="1"/>
      <w:numFmt w:val="lowerLetter"/>
      <w:lvlText w:val="(%1)"/>
      <w:lvlJc w:val="left"/>
      <w:pPr>
        <w:ind w:left="1260" w:hanging="360"/>
      </w:pPr>
      <w:rPr>
        <w:rFonts w:cs="Times New Roman"/>
        <w:b w:val="0"/>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0">
    <w:nsid w:val="33910F63"/>
    <w:multiLevelType w:val="hybridMultilevel"/>
    <w:tmpl w:val="E1D8CD7E"/>
    <w:lvl w:ilvl="0" w:tplc="619ACE1E">
      <w:start w:val="1"/>
      <w:numFmt w:val="lowerLetter"/>
      <w:lvlText w:val="(%1)"/>
      <w:lvlJc w:val="left"/>
      <w:pPr>
        <w:ind w:left="1211" w:hanging="360"/>
      </w:pPr>
      <w:rPr>
        <w:rFonts w:cs="Times New Roman"/>
        <w:b w:val="0"/>
      </w:rPr>
    </w:lvl>
    <w:lvl w:ilvl="1" w:tplc="04090019">
      <w:start w:val="1"/>
      <w:numFmt w:val="lowerLetter"/>
      <w:lvlText w:val="%2."/>
      <w:lvlJc w:val="left"/>
      <w:pPr>
        <w:ind w:left="1931" w:hanging="360"/>
      </w:pPr>
      <w:rPr>
        <w:rFonts w:cs="Times New Roman"/>
      </w:rPr>
    </w:lvl>
    <w:lvl w:ilvl="2" w:tplc="0409001B">
      <w:start w:val="1"/>
      <w:numFmt w:val="lowerRoman"/>
      <w:lvlText w:val="%3."/>
      <w:lvlJc w:val="right"/>
      <w:pPr>
        <w:ind w:left="2651" w:hanging="180"/>
      </w:pPr>
      <w:rPr>
        <w:rFonts w:cs="Times New Roman"/>
      </w:rPr>
    </w:lvl>
    <w:lvl w:ilvl="3" w:tplc="0409000F">
      <w:start w:val="1"/>
      <w:numFmt w:val="decimal"/>
      <w:lvlText w:val="%4."/>
      <w:lvlJc w:val="left"/>
      <w:pPr>
        <w:ind w:left="3371" w:hanging="360"/>
      </w:pPr>
      <w:rPr>
        <w:rFonts w:cs="Times New Roman"/>
      </w:rPr>
    </w:lvl>
    <w:lvl w:ilvl="4" w:tplc="04090019">
      <w:start w:val="1"/>
      <w:numFmt w:val="lowerLetter"/>
      <w:lvlText w:val="%5."/>
      <w:lvlJc w:val="left"/>
      <w:pPr>
        <w:ind w:left="4091" w:hanging="360"/>
      </w:pPr>
      <w:rPr>
        <w:rFonts w:cs="Times New Roman"/>
      </w:rPr>
    </w:lvl>
    <w:lvl w:ilvl="5" w:tplc="0409001B">
      <w:start w:val="1"/>
      <w:numFmt w:val="lowerRoman"/>
      <w:lvlText w:val="%6."/>
      <w:lvlJc w:val="right"/>
      <w:pPr>
        <w:ind w:left="4811" w:hanging="180"/>
      </w:pPr>
      <w:rPr>
        <w:rFonts w:cs="Times New Roman"/>
      </w:rPr>
    </w:lvl>
    <w:lvl w:ilvl="6" w:tplc="0409000F">
      <w:start w:val="1"/>
      <w:numFmt w:val="decimal"/>
      <w:lvlText w:val="%7."/>
      <w:lvlJc w:val="left"/>
      <w:pPr>
        <w:ind w:left="5531" w:hanging="360"/>
      </w:pPr>
      <w:rPr>
        <w:rFonts w:cs="Times New Roman"/>
      </w:rPr>
    </w:lvl>
    <w:lvl w:ilvl="7" w:tplc="04090019">
      <w:start w:val="1"/>
      <w:numFmt w:val="lowerLetter"/>
      <w:lvlText w:val="%8."/>
      <w:lvlJc w:val="left"/>
      <w:pPr>
        <w:ind w:left="6251" w:hanging="360"/>
      </w:pPr>
      <w:rPr>
        <w:rFonts w:cs="Times New Roman"/>
      </w:rPr>
    </w:lvl>
    <w:lvl w:ilvl="8" w:tplc="0409001B">
      <w:start w:val="1"/>
      <w:numFmt w:val="lowerRoman"/>
      <w:lvlText w:val="%9."/>
      <w:lvlJc w:val="right"/>
      <w:pPr>
        <w:ind w:left="6971" w:hanging="180"/>
      </w:pPr>
      <w:rPr>
        <w:rFonts w:cs="Times New Roman"/>
      </w:rPr>
    </w:lvl>
  </w:abstractNum>
  <w:abstractNum w:abstractNumId="21">
    <w:nsid w:val="3742155E"/>
    <w:multiLevelType w:val="hybridMultilevel"/>
    <w:tmpl w:val="CC36C240"/>
    <w:lvl w:ilvl="0" w:tplc="619ACE1E">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A405610"/>
    <w:multiLevelType w:val="multilevel"/>
    <w:tmpl w:val="E670DD2E"/>
    <w:lvl w:ilvl="0">
      <w:start w:val="1"/>
      <w:numFmt w:val="decimal"/>
      <w:lvlText w:val="%1:"/>
      <w:lvlJc w:val="left"/>
      <w:pPr>
        <w:tabs>
          <w:tab w:val="num" w:pos="720"/>
        </w:tabs>
        <w:ind w:left="720" w:hanging="720"/>
      </w:pPr>
      <w:rPr>
        <w:rFonts w:cs="Times New Roman"/>
      </w:rPr>
    </w:lvl>
    <w:lvl w:ilvl="1">
      <w:start w:val="1"/>
      <w:numFmt w:val="decimal"/>
      <w:pStyle w:val="Level11"/>
      <w:isLgl/>
      <w:lvlText w:val="%1.%2"/>
      <w:lvlJc w:val="left"/>
      <w:pPr>
        <w:tabs>
          <w:tab w:val="num" w:pos="720"/>
        </w:tabs>
        <w:ind w:left="720" w:hanging="720"/>
      </w:pPr>
      <w:rPr>
        <w:rFonts w:cs="Times New Roman"/>
        <w:b w:val="0"/>
        <w:i w:val="0"/>
        <w:strike w:val="0"/>
        <w:dstrike w:val="0"/>
      </w:rPr>
    </w:lvl>
    <w:lvl w:ilvl="2">
      <w:start w:val="1"/>
      <w:numFmt w:val="decimal"/>
      <w:pStyle w:val="Level1"/>
      <w:lvlText w:val="%3"/>
      <w:lvlJc w:val="left"/>
      <w:pPr>
        <w:tabs>
          <w:tab w:val="num" w:pos="360"/>
        </w:tabs>
      </w:pPr>
      <w:rPr>
        <w:rFonts w:cs="Times New Roman"/>
      </w:rPr>
    </w:lvl>
    <w:lvl w:ilvl="3">
      <w:start w:val="1"/>
      <w:numFmt w:val="lowerLetter"/>
      <w:lvlText w:val="(%4)"/>
      <w:lvlJc w:val="left"/>
      <w:pPr>
        <w:tabs>
          <w:tab w:val="num" w:pos="1440"/>
        </w:tabs>
        <w:ind w:left="1440" w:hanging="720"/>
      </w:pPr>
      <w:rPr>
        <w:rFonts w:cs="Times New Roman"/>
      </w:rPr>
    </w:lvl>
    <w:lvl w:ilvl="4">
      <w:start w:val="1"/>
      <w:numFmt w:val="lowerRoman"/>
      <w:lvlText w:val="(%5)"/>
      <w:lvlJc w:val="left"/>
      <w:pPr>
        <w:tabs>
          <w:tab w:val="num" w:pos="2304"/>
        </w:tabs>
        <w:ind w:left="2304" w:hanging="864"/>
      </w:pPr>
      <w:rPr>
        <w:rFonts w:cs="Times New Roman"/>
      </w:r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23">
    <w:nsid w:val="3E1A283B"/>
    <w:multiLevelType w:val="hybridMultilevel"/>
    <w:tmpl w:val="4CEEC9A8"/>
    <w:lvl w:ilvl="0" w:tplc="E2E28C8A">
      <w:start w:val="1"/>
      <w:numFmt w:val="decimal"/>
      <w:lvlText w:val="5.%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FAB41AF"/>
    <w:multiLevelType w:val="hybridMultilevel"/>
    <w:tmpl w:val="28E2CB8E"/>
    <w:lvl w:ilvl="0" w:tplc="619ACE1E">
      <w:start w:val="1"/>
      <w:numFmt w:val="lowerLetter"/>
      <w:lvlText w:val="(%1)"/>
      <w:lvlJc w:val="left"/>
      <w:pPr>
        <w:ind w:left="1260" w:hanging="360"/>
      </w:pPr>
      <w:rPr>
        <w:rFonts w:cs="Times New Roman"/>
        <w:b w:val="0"/>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5">
    <w:nsid w:val="41622050"/>
    <w:multiLevelType w:val="hybridMultilevel"/>
    <w:tmpl w:val="A066194C"/>
    <w:lvl w:ilvl="0" w:tplc="619ACE1E">
      <w:start w:val="1"/>
      <w:numFmt w:val="lowerLetter"/>
      <w:lvlText w:val="(%1)"/>
      <w:lvlJc w:val="left"/>
      <w:pPr>
        <w:ind w:left="3535" w:hanging="360"/>
      </w:pPr>
      <w:rPr>
        <w:rFonts w:cs="Times New Roman"/>
        <w:b w:val="0"/>
      </w:rPr>
    </w:lvl>
    <w:lvl w:ilvl="1" w:tplc="04090019">
      <w:start w:val="1"/>
      <w:numFmt w:val="lowerLetter"/>
      <w:lvlText w:val="%2."/>
      <w:lvlJc w:val="left"/>
      <w:pPr>
        <w:ind w:left="4255" w:hanging="360"/>
      </w:pPr>
      <w:rPr>
        <w:rFonts w:cs="Times New Roman"/>
      </w:rPr>
    </w:lvl>
    <w:lvl w:ilvl="2" w:tplc="0409001B">
      <w:start w:val="1"/>
      <w:numFmt w:val="lowerRoman"/>
      <w:lvlText w:val="%3."/>
      <w:lvlJc w:val="right"/>
      <w:pPr>
        <w:ind w:left="4975" w:hanging="180"/>
      </w:pPr>
      <w:rPr>
        <w:rFonts w:cs="Times New Roman"/>
      </w:rPr>
    </w:lvl>
    <w:lvl w:ilvl="3" w:tplc="0409000F">
      <w:start w:val="1"/>
      <w:numFmt w:val="decimal"/>
      <w:lvlText w:val="%4."/>
      <w:lvlJc w:val="left"/>
      <w:pPr>
        <w:ind w:left="5695" w:hanging="360"/>
      </w:pPr>
      <w:rPr>
        <w:rFonts w:cs="Times New Roman"/>
      </w:rPr>
    </w:lvl>
    <w:lvl w:ilvl="4" w:tplc="04090019">
      <w:start w:val="1"/>
      <w:numFmt w:val="lowerLetter"/>
      <w:lvlText w:val="%5."/>
      <w:lvlJc w:val="left"/>
      <w:pPr>
        <w:ind w:left="6415" w:hanging="360"/>
      </w:pPr>
      <w:rPr>
        <w:rFonts w:cs="Times New Roman"/>
      </w:rPr>
    </w:lvl>
    <w:lvl w:ilvl="5" w:tplc="0409001B">
      <w:start w:val="1"/>
      <w:numFmt w:val="lowerRoman"/>
      <w:lvlText w:val="%6."/>
      <w:lvlJc w:val="right"/>
      <w:pPr>
        <w:ind w:left="7135" w:hanging="180"/>
      </w:pPr>
      <w:rPr>
        <w:rFonts w:cs="Times New Roman"/>
      </w:rPr>
    </w:lvl>
    <w:lvl w:ilvl="6" w:tplc="0409000F">
      <w:start w:val="1"/>
      <w:numFmt w:val="decimal"/>
      <w:lvlText w:val="%7."/>
      <w:lvlJc w:val="left"/>
      <w:pPr>
        <w:ind w:left="7855" w:hanging="360"/>
      </w:pPr>
      <w:rPr>
        <w:rFonts w:cs="Times New Roman"/>
      </w:rPr>
    </w:lvl>
    <w:lvl w:ilvl="7" w:tplc="04090019">
      <w:start w:val="1"/>
      <w:numFmt w:val="lowerLetter"/>
      <w:lvlText w:val="%8."/>
      <w:lvlJc w:val="left"/>
      <w:pPr>
        <w:ind w:left="8575" w:hanging="360"/>
      </w:pPr>
      <w:rPr>
        <w:rFonts w:cs="Times New Roman"/>
      </w:rPr>
    </w:lvl>
    <w:lvl w:ilvl="8" w:tplc="0409001B">
      <w:start w:val="1"/>
      <w:numFmt w:val="lowerRoman"/>
      <w:lvlText w:val="%9."/>
      <w:lvlJc w:val="right"/>
      <w:pPr>
        <w:ind w:left="9295" w:hanging="180"/>
      </w:pPr>
      <w:rPr>
        <w:rFonts w:cs="Times New Roman"/>
      </w:rPr>
    </w:lvl>
  </w:abstractNum>
  <w:abstractNum w:abstractNumId="26">
    <w:nsid w:val="41F7646B"/>
    <w:multiLevelType w:val="hybridMultilevel"/>
    <w:tmpl w:val="F1CE21A6"/>
    <w:lvl w:ilvl="0" w:tplc="2EC0DA4C">
      <w:start w:val="1"/>
      <w:numFmt w:val="decimal"/>
      <w:lvlText w:val="6.%1"/>
      <w:lvlJc w:val="left"/>
      <w:pPr>
        <w:ind w:left="720" w:hanging="360"/>
      </w:pPr>
      <w:rPr>
        <w:rFonts w:cs="Times New Roman" w:hint="default"/>
        <w:b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4511678F"/>
    <w:multiLevelType w:val="hybridMultilevel"/>
    <w:tmpl w:val="CF801E6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78C0134"/>
    <w:multiLevelType w:val="hybridMultilevel"/>
    <w:tmpl w:val="AB46247E"/>
    <w:lvl w:ilvl="0" w:tplc="B8B2FCB8">
      <w:start w:val="1"/>
      <w:numFmt w:val="decimal"/>
      <w:lvlText w:val="12.%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8C44D1D"/>
    <w:multiLevelType w:val="multilevel"/>
    <w:tmpl w:val="FCB45386"/>
    <w:lvl w:ilvl="0">
      <w:start w:val="4"/>
      <w:numFmt w:val="decimal"/>
      <w:lvlText w:val="%1."/>
      <w:lvlJc w:val="left"/>
      <w:pPr>
        <w:ind w:left="360" w:hanging="360"/>
      </w:pPr>
      <w:rPr>
        <w:rFonts w:cs="Times New Roman" w:hint="default"/>
      </w:rPr>
    </w:lvl>
    <w:lvl w:ilvl="1">
      <w:start w:val="1"/>
      <w:numFmt w:val="decimal"/>
      <w:lvlText w:val="14.%2"/>
      <w:lvlJc w:val="left"/>
      <w:pPr>
        <w:ind w:left="792" w:hanging="432"/>
      </w:pPr>
      <w:rPr>
        <w:rFonts w:cs="Times New Roman" w:hint="default"/>
        <w:b w:val="0"/>
        <w:strike w:val="0"/>
      </w:rPr>
    </w:lvl>
    <w:lvl w:ilvl="2">
      <w:start w:val="1"/>
      <w:numFmt w:val="lowerLetter"/>
      <w:lvlText w:val="%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nsid w:val="4AAB35AC"/>
    <w:multiLevelType w:val="hybridMultilevel"/>
    <w:tmpl w:val="B3845D2C"/>
    <w:lvl w:ilvl="0" w:tplc="E61C5C9C">
      <w:start w:val="1"/>
      <w:numFmt w:val="lowerLetter"/>
      <w:lvlText w:val="(%1)"/>
      <w:lvlJc w:val="left"/>
      <w:pPr>
        <w:ind w:left="1260" w:hanging="360"/>
      </w:pPr>
      <w:rPr>
        <w:rFonts w:cs="Times New Roman"/>
        <w:b w:val="0"/>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1">
    <w:nsid w:val="4D004D22"/>
    <w:multiLevelType w:val="multilevel"/>
    <w:tmpl w:val="0409001F"/>
    <w:lvl w:ilvl="0">
      <w:start w:val="1"/>
      <w:numFmt w:val="decimal"/>
      <w:lvlText w:val="%1."/>
      <w:lvlJc w:val="left"/>
      <w:pPr>
        <w:ind w:left="360" w:hanging="360"/>
      </w:pPr>
      <w:rPr>
        <w:rFonts w:hint="default"/>
        <w:b w:val="0"/>
        <w:strike w:val="0"/>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4FB17C50"/>
    <w:multiLevelType w:val="hybridMultilevel"/>
    <w:tmpl w:val="CF54897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50811AA9"/>
    <w:multiLevelType w:val="hybridMultilevel"/>
    <w:tmpl w:val="E1D8CD7E"/>
    <w:lvl w:ilvl="0" w:tplc="619ACE1E">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543006B6"/>
    <w:multiLevelType w:val="multilevel"/>
    <w:tmpl w:val="32EE3940"/>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nsid w:val="5439685E"/>
    <w:multiLevelType w:val="hybridMultilevel"/>
    <w:tmpl w:val="2488B794"/>
    <w:lvl w:ilvl="0" w:tplc="044E8F2C">
      <w:start w:val="1"/>
      <w:numFmt w:val="decimal"/>
      <w:lvlText w:val="8.%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54B61EAD"/>
    <w:multiLevelType w:val="hybridMultilevel"/>
    <w:tmpl w:val="EE7825A6"/>
    <w:lvl w:ilvl="0" w:tplc="4A92220E">
      <w:start w:val="1"/>
      <w:numFmt w:val="decimal"/>
      <w:lvlText w:val="7.%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54F46DCA"/>
    <w:multiLevelType w:val="hybridMultilevel"/>
    <w:tmpl w:val="B5FABEDA"/>
    <w:lvl w:ilvl="0" w:tplc="C4C8D722">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8">
    <w:nsid w:val="557C456D"/>
    <w:multiLevelType w:val="hybridMultilevel"/>
    <w:tmpl w:val="28E2CB8E"/>
    <w:lvl w:ilvl="0" w:tplc="619ACE1E">
      <w:start w:val="1"/>
      <w:numFmt w:val="lowerLetter"/>
      <w:lvlText w:val="(%1)"/>
      <w:lvlJc w:val="left"/>
      <w:pPr>
        <w:ind w:left="1260" w:hanging="360"/>
      </w:pPr>
      <w:rPr>
        <w:rFonts w:cs="Times New Roman"/>
        <w:b w:val="0"/>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9">
    <w:nsid w:val="5A77485A"/>
    <w:multiLevelType w:val="hybridMultilevel"/>
    <w:tmpl w:val="A14E9F06"/>
    <w:lvl w:ilvl="0" w:tplc="270C46F0">
      <w:start w:val="1"/>
      <w:numFmt w:val="decimal"/>
      <w:lvlText w:val="3.%1"/>
      <w:lvlJc w:val="left"/>
      <w:pPr>
        <w:ind w:left="644" w:hanging="360"/>
      </w:pPr>
      <w:rPr>
        <w:rFonts w:cs="Times New Roman" w:hint="default"/>
        <w:b w:val="0"/>
        <w:bCs/>
        <w:strike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5CA44F6E"/>
    <w:multiLevelType w:val="hybridMultilevel"/>
    <w:tmpl w:val="626EB0FE"/>
    <w:lvl w:ilvl="0" w:tplc="7D104B20">
      <w:start w:val="1"/>
      <w:numFmt w:val="decimal"/>
      <w:lvlText w:val="%1."/>
      <w:lvlJc w:val="center"/>
      <w:pPr>
        <w:ind w:left="360" w:hanging="360"/>
      </w:pPr>
      <w:rPr>
        <w:rFonts w:hint="default"/>
        <w:b w:val="0"/>
        <w:strike w:val="0"/>
        <w:color w:val="00000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1">
    <w:nsid w:val="5F2F63F8"/>
    <w:multiLevelType w:val="hybridMultilevel"/>
    <w:tmpl w:val="DD8A88A6"/>
    <w:lvl w:ilvl="0" w:tplc="619ACE1E">
      <w:start w:val="1"/>
      <w:numFmt w:val="lowerLetter"/>
      <w:lvlText w:val="(%1)"/>
      <w:lvlJc w:val="left"/>
      <w:pPr>
        <w:ind w:left="4950" w:hanging="360"/>
      </w:pPr>
      <w:rPr>
        <w:rFonts w:cs="Times New Roman"/>
        <w:b w:val="0"/>
      </w:rPr>
    </w:lvl>
    <w:lvl w:ilvl="1" w:tplc="04090019">
      <w:start w:val="1"/>
      <w:numFmt w:val="lowerLetter"/>
      <w:lvlText w:val="%2."/>
      <w:lvlJc w:val="left"/>
      <w:pPr>
        <w:tabs>
          <w:tab w:val="num" w:pos="5670"/>
        </w:tabs>
        <w:ind w:left="5670" w:hanging="360"/>
      </w:pPr>
      <w:rPr>
        <w:rFonts w:cs="Times New Roman"/>
      </w:rPr>
    </w:lvl>
    <w:lvl w:ilvl="2" w:tplc="0409001B">
      <w:start w:val="1"/>
      <w:numFmt w:val="lowerRoman"/>
      <w:lvlText w:val="%3."/>
      <w:lvlJc w:val="right"/>
      <w:pPr>
        <w:tabs>
          <w:tab w:val="num" w:pos="6390"/>
        </w:tabs>
        <w:ind w:left="6390" w:hanging="180"/>
      </w:pPr>
      <w:rPr>
        <w:rFonts w:cs="Times New Roman"/>
      </w:rPr>
    </w:lvl>
    <w:lvl w:ilvl="3" w:tplc="0409000F">
      <w:start w:val="1"/>
      <w:numFmt w:val="decimal"/>
      <w:lvlText w:val="%4."/>
      <w:lvlJc w:val="left"/>
      <w:pPr>
        <w:tabs>
          <w:tab w:val="num" w:pos="7110"/>
        </w:tabs>
        <w:ind w:left="7110" w:hanging="360"/>
      </w:pPr>
      <w:rPr>
        <w:rFonts w:cs="Times New Roman"/>
      </w:rPr>
    </w:lvl>
    <w:lvl w:ilvl="4" w:tplc="04090019">
      <w:start w:val="1"/>
      <w:numFmt w:val="lowerLetter"/>
      <w:lvlText w:val="%5."/>
      <w:lvlJc w:val="left"/>
      <w:pPr>
        <w:tabs>
          <w:tab w:val="num" w:pos="7830"/>
        </w:tabs>
        <w:ind w:left="7830" w:hanging="360"/>
      </w:pPr>
      <w:rPr>
        <w:rFonts w:cs="Times New Roman"/>
      </w:rPr>
    </w:lvl>
    <w:lvl w:ilvl="5" w:tplc="0409001B">
      <w:start w:val="1"/>
      <w:numFmt w:val="lowerRoman"/>
      <w:lvlText w:val="%6."/>
      <w:lvlJc w:val="right"/>
      <w:pPr>
        <w:tabs>
          <w:tab w:val="num" w:pos="8550"/>
        </w:tabs>
        <w:ind w:left="8550" w:hanging="180"/>
      </w:pPr>
      <w:rPr>
        <w:rFonts w:cs="Times New Roman"/>
      </w:rPr>
    </w:lvl>
    <w:lvl w:ilvl="6" w:tplc="0409000F">
      <w:start w:val="1"/>
      <w:numFmt w:val="decimal"/>
      <w:lvlText w:val="%7."/>
      <w:lvlJc w:val="left"/>
      <w:pPr>
        <w:tabs>
          <w:tab w:val="num" w:pos="9270"/>
        </w:tabs>
        <w:ind w:left="9270" w:hanging="360"/>
      </w:pPr>
      <w:rPr>
        <w:rFonts w:cs="Times New Roman"/>
      </w:rPr>
    </w:lvl>
    <w:lvl w:ilvl="7" w:tplc="04090019">
      <w:start w:val="1"/>
      <w:numFmt w:val="lowerLetter"/>
      <w:lvlText w:val="%8."/>
      <w:lvlJc w:val="left"/>
      <w:pPr>
        <w:tabs>
          <w:tab w:val="num" w:pos="9990"/>
        </w:tabs>
        <w:ind w:left="9990" w:hanging="360"/>
      </w:pPr>
      <w:rPr>
        <w:rFonts w:cs="Times New Roman"/>
      </w:rPr>
    </w:lvl>
    <w:lvl w:ilvl="8" w:tplc="0409001B">
      <w:start w:val="1"/>
      <w:numFmt w:val="lowerRoman"/>
      <w:lvlText w:val="%9."/>
      <w:lvlJc w:val="right"/>
      <w:pPr>
        <w:tabs>
          <w:tab w:val="num" w:pos="10710"/>
        </w:tabs>
        <w:ind w:left="10710" w:hanging="180"/>
      </w:pPr>
      <w:rPr>
        <w:rFonts w:cs="Times New Roman"/>
      </w:rPr>
    </w:lvl>
  </w:abstractNum>
  <w:abstractNum w:abstractNumId="42">
    <w:nsid w:val="5F5E5FCC"/>
    <w:multiLevelType w:val="hybridMultilevel"/>
    <w:tmpl w:val="E1D8CD7E"/>
    <w:lvl w:ilvl="0" w:tplc="619ACE1E">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3">
    <w:nsid w:val="630618AD"/>
    <w:multiLevelType w:val="hybridMultilevel"/>
    <w:tmpl w:val="FA7C1F4C"/>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4">
    <w:nsid w:val="64943C01"/>
    <w:multiLevelType w:val="hybridMultilevel"/>
    <w:tmpl w:val="2A4E6A24"/>
    <w:lvl w:ilvl="0" w:tplc="619ACE1E">
      <w:start w:val="1"/>
      <w:numFmt w:val="lowerLetter"/>
      <w:lvlText w:val="(%1)"/>
      <w:lvlJc w:val="left"/>
      <w:pPr>
        <w:ind w:left="1267" w:hanging="360"/>
      </w:pPr>
      <w:rPr>
        <w:rFonts w:cs="Times New Roman"/>
        <w:b w:val="0"/>
      </w:rPr>
    </w:lvl>
    <w:lvl w:ilvl="1" w:tplc="04090019">
      <w:start w:val="1"/>
      <w:numFmt w:val="lowerLetter"/>
      <w:lvlText w:val="%2."/>
      <w:lvlJc w:val="left"/>
      <w:pPr>
        <w:ind w:left="1987" w:hanging="360"/>
      </w:pPr>
      <w:rPr>
        <w:rFonts w:cs="Times New Roman"/>
      </w:rPr>
    </w:lvl>
    <w:lvl w:ilvl="2" w:tplc="0409001B">
      <w:start w:val="1"/>
      <w:numFmt w:val="lowerRoman"/>
      <w:lvlText w:val="%3."/>
      <w:lvlJc w:val="right"/>
      <w:pPr>
        <w:ind w:left="2707" w:hanging="180"/>
      </w:pPr>
      <w:rPr>
        <w:rFonts w:cs="Times New Roman"/>
      </w:rPr>
    </w:lvl>
    <w:lvl w:ilvl="3" w:tplc="0409000F">
      <w:start w:val="1"/>
      <w:numFmt w:val="decimal"/>
      <w:lvlText w:val="%4."/>
      <w:lvlJc w:val="left"/>
      <w:pPr>
        <w:ind w:left="3427" w:hanging="360"/>
      </w:pPr>
      <w:rPr>
        <w:rFonts w:cs="Times New Roman"/>
      </w:rPr>
    </w:lvl>
    <w:lvl w:ilvl="4" w:tplc="04090019">
      <w:start w:val="1"/>
      <w:numFmt w:val="lowerLetter"/>
      <w:lvlText w:val="%5."/>
      <w:lvlJc w:val="left"/>
      <w:pPr>
        <w:ind w:left="4147" w:hanging="360"/>
      </w:pPr>
      <w:rPr>
        <w:rFonts w:cs="Times New Roman"/>
      </w:rPr>
    </w:lvl>
    <w:lvl w:ilvl="5" w:tplc="0409001B">
      <w:start w:val="1"/>
      <w:numFmt w:val="lowerRoman"/>
      <w:lvlText w:val="%6."/>
      <w:lvlJc w:val="right"/>
      <w:pPr>
        <w:ind w:left="4867" w:hanging="180"/>
      </w:pPr>
      <w:rPr>
        <w:rFonts w:cs="Times New Roman"/>
      </w:rPr>
    </w:lvl>
    <w:lvl w:ilvl="6" w:tplc="0409000F">
      <w:start w:val="1"/>
      <w:numFmt w:val="decimal"/>
      <w:lvlText w:val="%7."/>
      <w:lvlJc w:val="left"/>
      <w:pPr>
        <w:ind w:left="5587" w:hanging="360"/>
      </w:pPr>
      <w:rPr>
        <w:rFonts w:cs="Times New Roman"/>
      </w:rPr>
    </w:lvl>
    <w:lvl w:ilvl="7" w:tplc="04090019">
      <w:start w:val="1"/>
      <w:numFmt w:val="lowerLetter"/>
      <w:lvlText w:val="%8."/>
      <w:lvlJc w:val="left"/>
      <w:pPr>
        <w:ind w:left="6307" w:hanging="360"/>
      </w:pPr>
      <w:rPr>
        <w:rFonts w:cs="Times New Roman"/>
      </w:rPr>
    </w:lvl>
    <w:lvl w:ilvl="8" w:tplc="0409001B">
      <w:start w:val="1"/>
      <w:numFmt w:val="lowerRoman"/>
      <w:lvlText w:val="%9."/>
      <w:lvlJc w:val="right"/>
      <w:pPr>
        <w:ind w:left="7027" w:hanging="180"/>
      </w:pPr>
      <w:rPr>
        <w:rFonts w:cs="Times New Roman"/>
      </w:rPr>
    </w:lvl>
  </w:abstractNum>
  <w:abstractNum w:abstractNumId="45">
    <w:nsid w:val="65512D7B"/>
    <w:multiLevelType w:val="hybridMultilevel"/>
    <w:tmpl w:val="FA7C1F4C"/>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6">
    <w:nsid w:val="70BD5E66"/>
    <w:multiLevelType w:val="hybridMultilevel"/>
    <w:tmpl w:val="1466F82E"/>
    <w:lvl w:ilvl="0" w:tplc="2E10720E">
      <w:start w:val="1"/>
      <w:numFmt w:val="decimal"/>
      <w:lvlText w:val="4.%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7">
    <w:nsid w:val="73A6760C"/>
    <w:multiLevelType w:val="multilevel"/>
    <w:tmpl w:val="EE70C38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nsid w:val="77055C7E"/>
    <w:multiLevelType w:val="hybridMultilevel"/>
    <w:tmpl w:val="BC8CBAB4"/>
    <w:lvl w:ilvl="0" w:tplc="4009000F">
      <w:start w:val="1"/>
      <w:numFmt w:val="decimal"/>
      <w:lvlText w:val="%1."/>
      <w:lvlJc w:val="left"/>
      <w:pPr>
        <w:ind w:left="720" w:hanging="360"/>
      </w:pPr>
      <w:rPr>
        <w:rFonts w:hint="default"/>
      </w:rPr>
    </w:lvl>
    <w:lvl w:ilvl="1" w:tplc="375E7112">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773A4A83"/>
    <w:multiLevelType w:val="hybridMultilevel"/>
    <w:tmpl w:val="A97C6ADA"/>
    <w:lvl w:ilvl="0" w:tplc="C0FC1C30">
      <w:start w:val="1"/>
      <w:numFmt w:val="decimal"/>
      <w:lvlText w:val="10.%1"/>
      <w:lvlJc w:val="left"/>
      <w:pPr>
        <w:ind w:left="644"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0">
    <w:nsid w:val="7C7B5144"/>
    <w:multiLevelType w:val="hybridMultilevel"/>
    <w:tmpl w:val="CC36C240"/>
    <w:lvl w:ilvl="0" w:tplc="619ACE1E">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2"/>
  </w:num>
  <w:num w:numId="2">
    <w:abstractNumId w:val="40"/>
  </w:num>
  <w:num w:numId="3">
    <w:abstractNumId w:val="0"/>
  </w:num>
  <w:num w:numId="4">
    <w:abstractNumId w:val="15"/>
  </w:num>
  <w:num w:numId="5">
    <w:abstractNumId w:val="39"/>
  </w:num>
  <w:num w:numId="6">
    <w:abstractNumId w:val="19"/>
  </w:num>
  <w:num w:numId="7">
    <w:abstractNumId w:val="38"/>
  </w:num>
  <w:num w:numId="8">
    <w:abstractNumId w:val="10"/>
  </w:num>
  <w:num w:numId="9">
    <w:abstractNumId w:val="30"/>
  </w:num>
  <w:num w:numId="10">
    <w:abstractNumId w:val="24"/>
  </w:num>
  <w:num w:numId="11">
    <w:abstractNumId w:val="25"/>
  </w:num>
  <w:num w:numId="12">
    <w:abstractNumId w:val="6"/>
  </w:num>
  <w:num w:numId="13">
    <w:abstractNumId w:val="44"/>
  </w:num>
  <w:num w:numId="14">
    <w:abstractNumId w:val="27"/>
  </w:num>
  <w:num w:numId="15">
    <w:abstractNumId w:val="7"/>
  </w:num>
  <w:num w:numId="16">
    <w:abstractNumId w:val="46"/>
  </w:num>
  <w:num w:numId="17">
    <w:abstractNumId w:val="50"/>
  </w:num>
  <w:num w:numId="18">
    <w:abstractNumId w:val="21"/>
  </w:num>
  <w:num w:numId="19">
    <w:abstractNumId w:val="23"/>
  </w:num>
  <w:num w:numId="20">
    <w:abstractNumId w:val="26"/>
  </w:num>
  <w:num w:numId="21">
    <w:abstractNumId w:val="42"/>
  </w:num>
  <w:num w:numId="22">
    <w:abstractNumId w:val="33"/>
  </w:num>
  <w:num w:numId="23">
    <w:abstractNumId w:val="16"/>
  </w:num>
  <w:num w:numId="24">
    <w:abstractNumId w:val="20"/>
  </w:num>
  <w:num w:numId="25">
    <w:abstractNumId w:val="36"/>
  </w:num>
  <w:num w:numId="26">
    <w:abstractNumId w:val="35"/>
  </w:num>
  <w:num w:numId="27">
    <w:abstractNumId w:val="4"/>
  </w:num>
  <w:num w:numId="28">
    <w:abstractNumId w:val="12"/>
  </w:num>
  <w:num w:numId="29">
    <w:abstractNumId w:val="13"/>
  </w:num>
  <w:num w:numId="30">
    <w:abstractNumId w:val="49"/>
  </w:num>
  <w:num w:numId="31">
    <w:abstractNumId w:val="17"/>
  </w:num>
  <w:num w:numId="32">
    <w:abstractNumId w:val="28"/>
  </w:num>
  <w:num w:numId="33">
    <w:abstractNumId w:val="29"/>
  </w:num>
  <w:num w:numId="34">
    <w:abstractNumId w:val="45"/>
  </w:num>
  <w:num w:numId="35">
    <w:abstractNumId w:val="43"/>
  </w:num>
  <w:num w:numId="36">
    <w:abstractNumId w:val="41"/>
  </w:num>
  <w:num w:numId="37">
    <w:abstractNumId w:val="22"/>
  </w:num>
  <w:num w:numId="38">
    <w:abstractNumId w:val="3"/>
  </w:num>
  <w:num w:numId="39">
    <w:abstractNumId w:val="1"/>
  </w:num>
  <w:num w:numId="40">
    <w:abstractNumId w:val="8"/>
  </w:num>
  <w:num w:numId="41">
    <w:abstractNumId w:val="37"/>
  </w:num>
  <w:num w:numId="42">
    <w:abstractNumId w:val="48"/>
  </w:num>
  <w:num w:numId="43">
    <w:abstractNumId w:val="2"/>
  </w:num>
  <w:num w:numId="44">
    <w:abstractNumId w:val="18"/>
  </w:num>
  <w:num w:numId="45">
    <w:abstractNumId w:val="14"/>
  </w:num>
  <w:num w:numId="46">
    <w:abstractNumId w:val="11"/>
  </w:num>
  <w:num w:numId="47">
    <w:abstractNumId w:val="47"/>
  </w:num>
  <w:num w:numId="48">
    <w:abstractNumId w:val="34"/>
  </w:num>
  <w:num w:numId="49">
    <w:abstractNumId w:val="9"/>
  </w:num>
  <w:num w:numId="50">
    <w:abstractNumId w:val="31"/>
  </w:num>
  <w:num w:numId="51">
    <w:abstractNumId w:val="5"/>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otiranjan Pradhan">
    <w15:presenceInfo w15:providerId="AD" w15:userId="S-1-5-21-1627659263-1633030129-919240667-15649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0B2B"/>
    <w:rsid w:val="0000517E"/>
    <w:rsid w:val="0000628E"/>
    <w:rsid w:val="00007C0A"/>
    <w:rsid w:val="00010B32"/>
    <w:rsid w:val="0002462C"/>
    <w:rsid w:val="000258CA"/>
    <w:rsid w:val="00027D1D"/>
    <w:rsid w:val="000308DB"/>
    <w:rsid w:val="000312D5"/>
    <w:rsid w:val="000332C6"/>
    <w:rsid w:val="00035910"/>
    <w:rsid w:val="0003631A"/>
    <w:rsid w:val="00040184"/>
    <w:rsid w:val="00042978"/>
    <w:rsid w:val="00045CB4"/>
    <w:rsid w:val="00047BC4"/>
    <w:rsid w:val="0005149A"/>
    <w:rsid w:val="0005184D"/>
    <w:rsid w:val="0005196F"/>
    <w:rsid w:val="0005381B"/>
    <w:rsid w:val="00054199"/>
    <w:rsid w:val="00060A29"/>
    <w:rsid w:val="000611EC"/>
    <w:rsid w:val="00063724"/>
    <w:rsid w:val="00066F1E"/>
    <w:rsid w:val="00071E60"/>
    <w:rsid w:val="00075091"/>
    <w:rsid w:val="00077F75"/>
    <w:rsid w:val="00081E23"/>
    <w:rsid w:val="00084B5B"/>
    <w:rsid w:val="00084F6E"/>
    <w:rsid w:val="00085261"/>
    <w:rsid w:val="000863A8"/>
    <w:rsid w:val="000868D2"/>
    <w:rsid w:val="0009093C"/>
    <w:rsid w:val="000A6F18"/>
    <w:rsid w:val="000A7A27"/>
    <w:rsid w:val="000B1FF7"/>
    <w:rsid w:val="000B3376"/>
    <w:rsid w:val="000B428F"/>
    <w:rsid w:val="000B49B3"/>
    <w:rsid w:val="000B7D9D"/>
    <w:rsid w:val="000C657D"/>
    <w:rsid w:val="000E0860"/>
    <w:rsid w:val="000E2A3C"/>
    <w:rsid w:val="000E3730"/>
    <w:rsid w:val="000F3A12"/>
    <w:rsid w:val="000F4E77"/>
    <w:rsid w:val="00102548"/>
    <w:rsid w:val="00107D96"/>
    <w:rsid w:val="00110C1E"/>
    <w:rsid w:val="00111371"/>
    <w:rsid w:val="001128C3"/>
    <w:rsid w:val="00112E2E"/>
    <w:rsid w:val="00116DDC"/>
    <w:rsid w:val="00120391"/>
    <w:rsid w:val="00121CD2"/>
    <w:rsid w:val="001221F1"/>
    <w:rsid w:val="001227D4"/>
    <w:rsid w:val="00130168"/>
    <w:rsid w:val="00130F82"/>
    <w:rsid w:val="00135AEC"/>
    <w:rsid w:val="001362B2"/>
    <w:rsid w:val="001420D0"/>
    <w:rsid w:val="001434DD"/>
    <w:rsid w:val="00153620"/>
    <w:rsid w:val="00155951"/>
    <w:rsid w:val="0015765E"/>
    <w:rsid w:val="00160019"/>
    <w:rsid w:val="0016733C"/>
    <w:rsid w:val="00170981"/>
    <w:rsid w:val="00176113"/>
    <w:rsid w:val="001767FF"/>
    <w:rsid w:val="00177805"/>
    <w:rsid w:val="00180DD4"/>
    <w:rsid w:val="00181223"/>
    <w:rsid w:val="00184182"/>
    <w:rsid w:val="00184E78"/>
    <w:rsid w:val="0019066E"/>
    <w:rsid w:val="00197644"/>
    <w:rsid w:val="001976E1"/>
    <w:rsid w:val="001A00B6"/>
    <w:rsid w:val="001A0306"/>
    <w:rsid w:val="001A2EC9"/>
    <w:rsid w:val="001A357F"/>
    <w:rsid w:val="001A7AA0"/>
    <w:rsid w:val="001A7B81"/>
    <w:rsid w:val="001B02FF"/>
    <w:rsid w:val="001B07AC"/>
    <w:rsid w:val="001B7437"/>
    <w:rsid w:val="001C331F"/>
    <w:rsid w:val="001C365C"/>
    <w:rsid w:val="001C37C0"/>
    <w:rsid w:val="001C5445"/>
    <w:rsid w:val="001D5019"/>
    <w:rsid w:val="001D527F"/>
    <w:rsid w:val="001E04B5"/>
    <w:rsid w:val="001E6840"/>
    <w:rsid w:val="001F18F3"/>
    <w:rsid w:val="001F1EB9"/>
    <w:rsid w:val="001F4991"/>
    <w:rsid w:val="001F746F"/>
    <w:rsid w:val="002044ED"/>
    <w:rsid w:val="002051CF"/>
    <w:rsid w:val="002068C6"/>
    <w:rsid w:val="00210785"/>
    <w:rsid w:val="00210EA1"/>
    <w:rsid w:val="00211476"/>
    <w:rsid w:val="00212160"/>
    <w:rsid w:val="00216BD0"/>
    <w:rsid w:val="0021784E"/>
    <w:rsid w:val="00225DDF"/>
    <w:rsid w:val="00227114"/>
    <w:rsid w:val="00230BBB"/>
    <w:rsid w:val="00231EF7"/>
    <w:rsid w:val="00232403"/>
    <w:rsid w:val="00234ADF"/>
    <w:rsid w:val="00234C64"/>
    <w:rsid w:val="002356AF"/>
    <w:rsid w:val="0024397E"/>
    <w:rsid w:val="00250823"/>
    <w:rsid w:val="00251366"/>
    <w:rsid w:val="00251F81"/>
    <w:rsid w:val="00252B5D"/>
    <w:rsid w:val="00254FE8"/>
    <w:rsid w:val="00256070"/>
    <w:rsid w:val="002573E7"/>
    <w:rsid w:val="00262958"/>
    <w:rsid w:val="002700FC"/>
    <w:rsid w:val="002712BC"/>
    <w:rsid w:val="00271EFD"/>
    <w:rsid w:val="002739EC"/>
    <w:rsid w:val="00274779"/>
    <w:rsid w:val="002824E6"/>
    <w:rsid w:val="00284D93"/>
    <w:rsid w:val="00284FBB"/>
    <w:rsid w:val="00285974"/>
    <w:rsid w:val="00285A2A"/>
    <w:rsid w:val="002864E4"/>
    <w:rsid w:val="00290321"/>
    <w:rsid w:val="00291621"/>
    <w:rsid w:val="00293D3B"/>
    <w:rsid w:val="0029552B"/>
    <w:rsid w:val="002A1DFD"/>
    <w:rsid w:val="002A62D1"/>
    <w:rsid w:val="002B39F1"/>
    <w:rsid w:val="002B46EA"/>
    <w:rsid w:val="002B489C"/>
    <w:rsid w:val="002C0640"/>
    <w:rsid w:val="002C0B02"/>
    <w:rsid w:val="002C27D4"/>
    <w:rsid w:val="002C2827"/>
    <w:rsid w:val="002C3EF9"/>
    <w:rsid w:val="002C590A"/>
    <w:rsid w:val="002C77EB"/>
    <w:rsid w:val="002D1EDA"/>
    <w:rsid w:val="002D216E"/>
    <w:rsid w:val="002D3CE7"/>
    <w:rsid w:val="002D457F"/>
    <w:rsid w:val="002D5337"/>
    <w:rsid w:val="002D5FBE"/>
    <w:rsid w:val="002D6C5C"/>
    <w:rsid w:val="002D7A66"/>
    <w:rsid w:val="002E22B6"/>
    <w:rsid w:val="002E281B"/>
    <w:rsid w:val="002E5A03"/>
    <w:rsid w:val="002E7475"/>
    <w:rsid w:val="002E790C"/>
    <w:rsid w:val="002E7B29"/>
    <w:rsid w:val="002F0486"/>
    <w:rsid w:val="002F061D"/>
    <w:rsid w:val="002F0AAF"/>
    <w:rsid w:val="002F1105"/>
    <w:rsid w:val="002F711C"/>
    <w:rsid w:val="0030125B"/>
    <w:rsid w:val="00301D66"/>
    <w:rsid w:val="003030DC"/>
    <w:rsid w:val="00305004"/>
    <w:rsid w:val="003122C9"/>
    <w:rsid w:val="00312B7D"/>
    <w:rsid w:val="00321F3E"/>
    <w:rsid w:val="00322227"/>
    <w:rsid w:val="003234E8"/>
    <w:rsid w:val="00324988"/>
    <w:rsid w:val="003305A6"/>
    <w:rsid w:val="0033183F"/>
    <w:rsid w:val="00334824"/>
    <w:rsid w:val="003348B6"/>
    <w:rsid w:val="0033654C"/>
    <w:rsid w:val="00336834"/>
    <w:rsid w:val="00336DBC"/>
    <w:rsid w:val="00337DA6"/>
    <w:rsid w:val="003421A2"/>
    <w:rsid w:val="00344849"/>
    <w:rsid w:val="0034492C"/>
    <w:rsid w:val="00346CD2"/>
    <w:rsid w:val="003516FC"/>
    <w:rsid w:val="003562FF"/>
    <w:rsid w:val="00356D06"/>
    <w:rsid w:val="003573C1"/>
    <w:rsid w:val="00362932"/>
    <w:rsid w:val="00363209"/>
    <w:rsid w:val="00363B9F"/>
    <w:rsid w:val="00365510"/>
    <w:rsid w:val="0037044E"/>
    <w:rsid w:val="0037098C"/>
    <w:rsid w:val="00371238"/>
    <w:rsid w:val="00371C99"/>
    <w:rsid w:val="00374F64"/>
    <w:rsid w:val="00375F12"/>
    <w:rsid w:val="00377F62"/>
    <w:rsid w:val="00380C2B"/>
    <w:rsid w:val="003816A2"/>
    <w:rsid w:val="00384D56"/>
    <w:rsid w:val="003858D7"/>
    <w:rsid w:val="00392C6A"/>
    <w:rsid w:val="00393164"/>
    <w:rsid w:val="00393A7E"/>
    <w:rsid w:val="00396407"/>
    <w:rsid w:val="0039757A"/>
    <w:rsid w:val="003979E7"/>
    <w:rsid w:val="003A20AE"/>
    <w:rsid w:val="003A2164"/>
    <w:rsid w:val="003A3F9D"/>
    <w:rsid w:val="003A4420"/>
    <w:rsid w:val="003A44DF"/>
    <w:rsid w:val="003B15C1"/>
    <w:rsid w:val="003B7264"/>
    <w:rsid w:val="003B73CB"/>
    <w:rsid w:val="003B76B6"/>
    <w:rsid w:val="003C0E62"/>
    <w:rsid w:val="003C1657"/>
    <w:rsid w:val="003C1AD2"/>
    <w:rsid w:val="003C515D"/>
    <w:rsid w:val="003D5048"/>
    <w:rsid w:val="003D6A6C"/>
    <w:rsid w:val="003D702A"/>
    <w:rsid w:val="003E1C90"/>
    <w:rsid w:val="003E6934"/>
    <w:rsid w:val="003F29C4"/>
    <w:rsid w:val="003F4641"/>
    <w:rsid w:val="003F4E1A"/>
    <w:rsid w:val="0040106D"/>
    <w:rsid w:val="0040467A"/>
    <w:rsid w:val="004059DF"/>
    <w:rsid w:val="00407DA9"/>
    <w:rsid w:val="00410966"/>
    <w:rsid w:val="00412C5F"/>
    <w:rsid w:val="00412C73"/>
    <w:rsid w:val="004132CA"/>
    <w:rsid w:val="00413647"/>
    <w:rsid w:val="0042057D"/>
    <w:rsid w:val="004255A1"/>
    <w:rsid w:val="004259A0"/>
    <w:rsid w:val="004279DC"/>
    <w:rsid w:val="00427C2B"/>
    <w:rsid w:val="004307BC"/>
    <w:rsid w:val="0043390F"/>
    <w:rsid w:val="00435E98"/>
    <w:rsid w:val="00441221"/>
    <w:rsid w:val="004440FF"/>
    <w:rsid w:val="004506B9"/>
    <w:rsid w:val="00451536"/>
    <w:rsid w:val="00452986"/>
    <w:rsid w:val="004541DE"/>
    <w:rsid w:val="0046491F"/>
    <w:rsid w:val="00464B28"/>
    <w:rsid w:val="00465200"/>
    <w:rsid w:val="004655AF"/>
    <w:rsid w:val="0046574E"/>
    <w:rsid w:val="00466582"/>
    <w:rsid w:val="00467892"/>
    <w:rsid w:val="00472A7F"/>
    <w:rsid w:val="004839D9"/>
    <w:rsid w:val="00493B22"/>
    <w:rsid w:val="00496481"/>
    <w:rsid w:val="004969A3"/>
    <w:rsid w:val="004A475F"/>
    <w:rsid w:val="004A6C7F"/>
    <w:rsid w:val="004A7C82"/>
    <w:rsid w:val="004B1900"/>
    <w:rsid w:val="004B26D0"/>
    <w:rsid w:val="004B4A3F"/>
    <w:rsid w:val="004B73B7"/>
    <w:rsid w:val="004C3B81"/>
    <w:rsid w:val="004C50FA"/>
    <w:rsid w:val="004C53DD"/>
    <w:rsid w:val="004C54F3"/>
    <w:rsid w:val="004D02C0"/>
    <w:rsid w:val="004D0689"/>
    <w:rsid w:val="004D0981"/>
    <w:rsid w:val="004D1A64"/>
    <w:rsid w:val="004D1D19"/>
    <w:rsid w:val="004D59AF"/>
    <w:rsid w:val="004D621A"/>
    <w:rsid w:val="004D7C79"/>
    <w:rsid w:val="004E240A"/>
    <w:rsid w:val="004E26D8"/>
    <w:rsid w:val="004E38F4"/>
    <w:rsid w:val="004E5C99"/>
    <w:rsid w:val="004F14C4"/>
    <w:rsid w:val="004F7D20"/>
    <w:rsid w:val="005008B5"/>
    <w:rsid w:val="00500F18"/>
    <w:rsid w:val="0050118F"/>
    <w:rsid w:val="00501955"/>
    <w:rsid w:val="005053A3"/>
    <w:rsid w:val="00505AEC"/>
    <w:rsid w:val="005060F5"/>
    <w:rsid w:val="00506771"/>
    <w:rsid w:val="005070FE"/>
    <w:rsid w:val="005074B4"/>
    <w:rsid w:val="00511346"/>
    <w:rsid w:val="005171F6"/>
    <w:rsid w:val="00520ADC"/>
    <w:rsid w:val="00522189"/>
    <w:rsid w:val="00524082"/>
    <w:rsid w:val="0052473E"/>
    <w:rsid w:val="00524765"/>
    <w:rsid w:val="005251C9"/>
    <w:rsid w:val="00531759"/>
    <w:rsid w:val="00532730"/>
    <w:rsid w:val="00532D35"/>
    <w:rsid w:val="00540126"/>
    <w:rsid w:val="005421A3"/>
    <w:rsid w:val="005434FC"/>
    <w:rsid w:val="00546382"/>
    <w:rsid w:val="00551006"/>
    <w:rsid w:val="00552586"/>
    <w:rsid w:val="00554EE8"/>
    <w:rsid w:val="00556937"/>
    <w:rsid w:val="00556B28"/>
    <w:rsid w:val="005571F7"/>
    <w:rsid w:val="00563737"/>
    <w:rsid w:val="00565D08"/>
    <w:rsid w:val="00571F8A"/>
    <w:rsid w:val="00577DCA"/>
    <w:rsid w:val="00577FF3"/>
    <w:rsid w:val="00583084"/>
    <w:rsid w:val="00583516"/>
    <w:rsid w:val="005846AE"/>
    <w:rsid w:val="005903AA"/>
    <w:rsid w:val="005933C4"/>
    <w:rsid w:val="00595D29"/>
    <w:rsid w:val="0059623F"/>
    <w:rsid w:val="00596E78"/>
    <w:rsid w:val="005A27CA"/>
    <w:rsid w:val="005A2991"/>
    <w:rsid w:val="005A40EE"/>
    <w:rsid w:val="005A4E1D"/>
    <w:rsid w:val="005B60C5"/>
    <w:rsid w:val="005B6A00"/>
    <w:rsid w:val="005C5822"/>
    <w:rsid w:val="005C6F95"/>
    <w:rsid w:val="005D6800"/>
    <w:rsid w:val="005E2358"/>
    <w:rsid w:val="005E2B0E"/>
    <w:rsid w:val="005E2E0E"/>
    <w:rsid w:val="005E2E61"/>
    <w:rsid w:val="005E30D4"/>
    <w:rsid w:val="005E3599"/>
    <w:rsid w:val="005E472A"/>
    <w:rsid w:val="005E4EC8"/>
    <w:rsid w:val="005E5064"/>
    <w:rsid w:val="005E50C0"/>
    <w:rsid w:val="005E5D6A"/>
    <w:rsid w:val="005F03A4"/>
    <w:rsid w:val="005F407C"/>
    <w:rsid w:val="005F7780"/>
    <w:rsid w:val="00603AE1"/>
    <w:rsid w:val="0060771A"/>
    <w:rsid w:val="006078FC"/>
    <w:rsid w:val="00607AA1"/>
    <w:rsid w:val="0061424A"/>
    <w:rsid w:val="00617CA9"/>
    <w:rsid w:val="00617FF0"/>
    <w:rsid w:val="006209A7"/>
    <w:rsid w:val="00620D26"/>
    <w:rsid w:val="00624F0A"/>
    <w:rsid w:val="00626C63"/>
    <w:rsid w:val="00633580"/>
    <w:rsid w:val="006335A9"/>
    <w:rsid w:val="00633609"/>
    <w:rsid w:val="00634705"/>
    <w:rsid w:val="006352FA"/>
    <w:rsid w:val="006369F5"/>
    <w:rsid w:val="00645D86"/>
    <w:rsid w:val="00652210"/>
    <w:rsid w:val="0065327B"/>
    <w:rsid w:val="00661A1A"/>
    <w:rsid w:val="006621E3"/>
    <w:rsid w:val="00666B2D"/>
    <w:rsid w:val="00667000"/>
    <w:rsid w:val="00667E21"/>
    <w:rsid w:val="006727DC"/>
    <w:rsid w:val="00672F0F"/>
    <w:rsid w:val="00674527"/>
    <w:rsid w:val="00674A5D"/>
    <w:rsid w:val="00675329"/>
    <w:rsid w:val="00675DCB"/>
    <w:rsid w:val="00681410"/>
    <w:rsid w:val="006827F1"/>
    <w:rsid w:val="00682BF8"/>
    <w:rsid w:val="00683A27"/>
    <w:rsid w:val="00684DBC"/>
    <w:rsid w:val="00685B70"/>
    <w:rsid w:val="00687A3B"/>
    <w:rsid w:val="0069223F"/>
    <w:rsid w:val="006935AE"/>
    <w:rsid w:val="006A015F"/>
    <w:rsid w:val="006A0353"/>
    <w:rsid w:val="006A094E"/>
    <w:rsid w:val="006A12B4"/>
    <w:rsid w:val="006A4893"/>
    <w:rsid w:val="006B1F10"/>
    <w:rsid w:val="006B299E"/>
    <w:rsid w:val="006B322B"/>
    <w:rsid w:val="006B4532"/>
    <w:rsid w:val="006B6E2D"/>
    <w:rsid w:val="006C164F"/>
    <w:rsid w:val="006C1C20"/>
    <w:rsid w:val="006C7EA7"/>
    <w:rsid w:val="006D1DDC"/>
    <w:rsid w:val="006D59C6"/>
    <w:rsid w:val="006D5F06"/>
    <w:rsid w:val="006E0E2E"/>
    <w:rsid w:val="006E121E"/>
    <w:rsid w:val="006E15B4"/>
    <w:rsid w:val="006E2880"/>
    <w:rsid w:val="006E3123"/>
    <w:rsid w:val="006E33AA"/>
    <w:rsid w:val="006E3BF0"/>
    <w:rsid w:val="006E7481"/>
    <w:rsid w:val="006F06D0"/>
    <w:rsid w:val="006F0DD4"/>
    <w:rsid w:val="006F10AD"/>
    <w:rsid w:val="006F26BF"/>
    <w:rsid w:val="006F2F71"/>
    <w:rsid w:val="00702AA0"/>
    <w:rsid w:val="00702EAB"/>
    <w:rsid w:val="00704DFA"/>
    <w:rsid w:val="00705375"/>
    <w:rsid w:val="00705C2A"/>
    <w:rsid w:val="0071023D"/>
    <w:rsid w:val="007117BC"/>
    <w:rsid w:val="00714F8F"/>
    <w:rsid w:val="00722698"/>
    <w:rsid w:val="00722895"/>
    <w:rsid w:val="007228B5"/>
    <w:rsid w:val="007258E2"/>
    <w:rsid w:val="00725A31"/>
    <w:rsid w:val="00726043"/>
    <w:rsid w:val="0073012D"/>
    <w:rsid w:val="00730A1A"/>
    <w:rsid w:val="00731200"/>
    <w:rsid w:val="0073155D"/>
    <w:rsid w:val="007357BD"/>
    <w:rsid w:val="00736235"/>
    <w:rsid w:val="007417A8"/>
    <w:rsid w:val="00742325"/>
    <w:rsid w:val="00743937"/>
    <w:rsid w:val="007505F6"/>
    <w:rsid w:val="00754F30"/>
    <w:rsid w:val="00756CFC"/>
    <w:rsid w:val="00760C43"/>
    <w:rsid w:val="007616FC"/>
    <w:rsid w:val="00761B09"/>
    <w:rsid w:val="00762445"/>
    <w:rsid w:val="00765235"/>
    <w:rsid w:val="00767FE6"/>
    <w:rsid w:val="00771411"/>
    <w:rsid w:val="00771A2B"/>
    <w:rsid w:val="007729BC"/>
    <w:rsid w:val="00773105"/>
    <w:rsid w:val="00773532"/>
    <w:rsid w:val="00773DD3"/>
    <w:rsid w:val="00774427"/>
    <w:rsid w:val="00774CD0"/>
    <w:rsid w:val="00777A7A"/>
    <w:rsid w:val="00781140"/>
    <w:rsid w:val="00783E16"/>
    <w:rsid w:val="007867A3"/>
    <w:rsid w:val="00787404"/>
    <w:rsid w:val="00790253"/>
    <w:rsid w:val="00790C58"/>
    <w:rsid w:val="0079287D"/>
    <w:rsid w:val="007944B2"/>
    <w:rsid w:val="00795AAB"/>
    <w:rsid w:val="0079605F"/>
    <w:rsid w:val="00797341"/>
    <w:rsid w:val="0079787A"/>
    <w:rsid w:val="007A0D31"/>
    <w:rsid w:val="007A1B20"/>
    <w:rsid w:val="007A4234"/>
    <w:rsid w:val="007A48F8"/>
    <w:rsid w:val="007B0C04"/>
    <w:rsid w:val="007B5131"/>
    <w:rsid w:val="007B728F"/>
    <w:rsid w:val="007C2601"/>
    <w:rsid w:val="007C3378"/>
    <w:rsid w:val="007C4CDA"/>
    <w:rsid w:val="007C5C64"/>
    <w:rsid w:val="007C70CC"/>
    <w:rsid w:val="007D5B58"/>
    <w:rsid w:val="007E0832"/>
    <w:rsid w:val="007E2F32"/>
    <w:rsid w:val="007E3DD8"/>
    <w:rsid w:val="007E42F6"/>
    <w:rsid w:val="007E49A9"/>
    <w:rsid w:val="007E695E"/>
    <w:rsid w:val="007E6964"/>
    <w:rsid w:val="007F355F"/>
    <w:rsid w:val="007F39E8"/>
    <w:rsid w:val="007F3B5D"/>
    <w:rsid w:val="007F764C"/>
    <w:rsid w:val="0080284B"/>
    <w:rsid w:val="00803FDA"/>
    <w:rsid w:val="00810F94"/>
    <w:rsid w:val="008114D3"/>
    <w:rsid w:val="00811B84"/>
    <w:rsid w:val="008136A9"/>
    <w:rsid w:val="00815343"/>
    <w:rsid w:val="00821280"/>
    <w:rsid w:val="00822639"/>
    <w:rsid w:val="0082345D"/>
    <w:rsid w:val="00830769"/>
    <w:rsid w:val="0083199A"/>
    <w:rsid w:val="00832BDD"/>
    <w:rsid w:val="00832C59"/>
    <w:rsid w:val="0083392E"/>
    <w:rsid w:val="00835453"/>
    <w:rsid w:val="008355D0"/>
    <w:rsid w:val="0083606F"/>
    <w:rsid w:val="00840F81"/>
    <w:rsid w:val="00842109"/>
    <w:rsid w:val="00842E9F"/>
    <w:rsid w:val="00845ACD"/>
    <w:rsid w:val="00851D14"/>
    <w:rsid w:val="008531A8"/>
    <w:rsid w:val="008607EA"/>
    <w:rsid w:val="00862C08"/>
    <w:rsid w:val="00864DB7"/>
    <w:rsid w:val="008664F8"/>
    <w:rsid w:val="00872319"/>
    <w:rsid w:val="00872803"/>
    <w:rsid w:val="008749B4"/>
    <w:rsid w:val="00877182"/>
    <w:rsid w:val="0088114E"/>
    <w:rsid w:val="008839DA"/>
    <w:rsid w:val="00884EFD"/>
    <w:rsid w:val="00891643"/>
    <w:rsid w:val="00896E84"/>
    <w:rsid w:val="008A0BEE"/>
    <w:rsid w:val="008A3101"/>
    <w:rsid w:val="008A5760"/>
    <w:rsid w:val="008B0154"/>
    <w:rsid w:val="008B09D1"/>
    <w:rsid w:val="008B0DF5"/>
    <w:rsid w:val="008B2A37"/>
    <w:rsid w:val="008B3386"/>
    <w:rsid w:val="008C7A10"/>
    <w:rsid w:val="008C7D28"/>
    <w:rsid w:val="008D7CCB"/>
    <w:rsid w:val="008E07DD"/>
    <w:rsid w:val="008E4DCF"/>
    <w:rsid w:val="008E5732"/>
    <w:rsid w:val="008E67B9"/>
    <w:rsid w:val="008E6D30"/>
    <w:rsid w:val="008F014E"/>
    <w:rsid w:val="008F2462"/>
    <w:rsid w:val="008F257D"/>
    <w:rsid w:val="00904041"/>
    <w:rsid w:val="00910FFB"/>
    <w:rsid w:val="00917561"/>
    <w:rsid w:val="00920651"/>
    <w:rsid w:val="009224DA"/>
    <w:rsid w:val="00926000"/>
    <w:rsid w:val="00930569"/>
    <w:rsid w:val="00931909"/>
    <w:rsid w:val="00934824"/>
    <w:rsid w:val="00934AC6"/>
    <w:rsid w:val="00942140"/>
    <w:rsid w:val="009421F3"/>
    <w:rsid w:val="00942626"/>
    <w:rsid w:val="00943AE6"/>
    <w:rsid w:val="00950661"/>
    <w:rsid w:val="00950982"/>
    <w:rsid w:val="00953851"/>
    <w:rsid w:val="00954593"/>
    <w:rsid w:val="00954E7B"/>
    <w:rsid w:val="00955CDE"/>
    <w:rsid w:val="0095739B"/>
    <w:rsid w:val="00957F6C"/>
    <w:rsid w:val="009608C6"/>
    <w:rsid w:val="00961C19"/>
    <w:rsid w:val="009646C7"/>
    <w:rsid w:val="0096561C"/>
    <w:rsid w:val="009702F0"/>
    <w:rsid w:val="0097753E"/>
    <w:rsid w:val="00977604"/>
    <w:rsid w:val="00984533"/>
    <w:rsid w:val="0098676C"/>
    <w:rsid w:val="00990A81"/>
    <w:rsid w:val="009913F6"/>
    <w:rsid w:val="00991D83"/>
    <w:rsid w:val="00994153"/>
    <w:rsid w:val="00994740"/>
    <w:rsid w:val="009948F6"/>
    <w:rsid w:val="009A13B4"/>
    <w:rsid w:val="009A1A18"/>
    <w:rsid w:val="009A35C1"/>
    <w:rsid w:val="009A36AA"/>
    <w:rsid w:val="009A6EBC"/>
    <w:rsid w:val="009A6F4E"/>
    <w:rsid w:val="009A72DF"/>
    <w:rsid w:val="009B11C5"/>
    <w:rsid w:val="009B12CD"/>
    <w:rsid w:val="009B2750"/>
    <w:rsid w:val="009B3BD6"/>
    <w:rsid w:val="009B4F72"/>
    <w:rsid w:val="009B69D6"/>
    <w:rsid w:val="009C01AD"/>
    <w:rsid w:val="009C1D13"/>
    <w:rsid w:val="009C60E3"/>
    <w:rsid w:val="009D0A8E"/>
    <w:rsid w:val="009D0C81"/>
    <w:rsid w:val="009D6238"/>
    <w:rsid w:val="009E1CBE"/>
    <w:rsid w:val="009E2197"/>
    <w:rsid w:val="009E4CB5"/>
    <w:rsid w:val="009E50F2"/>
    <w:rsid w:val="009E5B12"/>
    <w:rsid w:val="009E666A"/>
    <w:rsid w:val="009E69F2"/>
    <w:rsid w:val="009E7824"/>
    <w:rsid w:val="009E7FF4"/>
    <w:rsid w:val="009F19CD"/>
    <w:rsid w:val="009F369D"/>
    <w:rsid w:val="009F7CBB"/>
    <w:rsid w:val="00A00DF1"/>
    <w:rsid w:val="00A05563"/>
    <w:rsid w:val="00A312D0"/>
    <w:rsid w:val="00A37717"/>
    <w:rsid w:val="00A40849"/>
    <w:rsid w:val="00A44F6B"/>
    <w:rsid w:val="00A46686"/>
    <w:rsid w:val="00A46736"/>
    <w:rsid w:val="00A46859"/>
    <w:rsid w:val="00A474F5"/>
    <w:rsid w:val="00A50044"/>
    <w:rsid w:val="00A62D30"/>
    <w:rsid w:val="00A64F30"/>
    <w:rsid w:val="00A67AC4"/>
    <w:rsid w:val="00A67EF2"/>
    <w:rsid w:val="00A70020"/>
    <w:rsid w:val="00A717BA"/>
    <w:rsid w:val="00A7369C"/>
    <w:rsid w:val="00A73A9E"/>
    <w:rsid w:val="00A74571"/>
    <w:rsid w:val="00A76CBE"/>
    <w:rsid w:val="00A76EDC"/>
    <w:rsid w:val="00A80243"/>
    <w:rsid w:val="00A80487"/>
    <w:rsid w:val="00A82F53"/>
    <w:rsid w:val="00A848F3"/>
    <w:rsid w:val="00A86A5F"/>
    <w:rsid w:val="00A90247"/>
    <w:rsid w:val="00A90946"/>
    <w:rsid w:val="00A92333"/>
    <w:rsid w:val="00A958F0"/>
    <w:rsid w:val="00A962A9"/>
    <w:rsid w:val="00A97644"/>
    <w:rsid w:val="00A97A15"/>
    <w:rsid w:val="00AA0D28"/>
    <w:rsid w:val="00AA157B"/>
    <w:rsid w:val="00AA5302"/>
    <w:rsid w:val="00AA5FEB"/>
    <w:rsid w:val="00AA65BF"/>
    <w:rsid w:val="00AA7DE4"/>
    <w:rsid w:val="00AB0E66"/>
    <w:rsid w:val="00AB2670"/>
    <w:rsid w:val="00AB3F64"/>
    <w:rsid w:val="00AB420E"/>
    <w:rsid w:val="00AB4A30"/>
    <w:rsid w:val="00AB5728"/>
    <w:rsid w:val="00AB6741"/>
    <w:rsid w:val="00AB7C26"/>
    <w:rsid w:val="00AB7C70"/>
    <w:rsid w:val="00AC098D"/>
    <w:rsid w:val="00AC4ABC"/>
    <w:rsid w:val="00AC59BF"/>
    <w:rsid w:val="00AC74A5"/>
    <w:rsid w:val="00AC7903"/>
    <w:rsid w:val="00AD2B91"/>
    <w:rsid w:val="00AD2FC2"/>
    <w:rsid w:val="00AD3529"/>
    <w:rsid w:val="00AD58C4"/>
    <w:rsid w:val="00AF0506"/>
    <w:rsid w:val="00AF576E"/>
    <w:rsid w:val="00AF5D7F"/>
    <w:rsid w:val="00AF6881"/>
    <w:rsid w:val="00AF7DCB"/>
    <w:rsid w:val="00B02904"/>
    <w:rsid w:val="00B02B1E"/>
    <w:rsid w:val="00B04BD3"/>
    <w:rsid w:val="00B07444"/>
    <w:rsid w:val="00B10705"/>
    <w:rsid w:val="00B11AC4"/>
    <w:rsid w:val="00B1207E"/>
    <w:rsid w:val="00B133C6"/>
    <w:rsid w:val="00B138C3"/>
    <w:rsid w:val="00B149F9"/>
    <w:rsid w:val="00B20BF9"/>
    <w:rsid w:val="00B23ECE"/>
    <w:rsid w:val="00B24DF8"/>
    <w:rsid w:val="00B30415"/>
    <w:rsid w:val="00B30FB9"/>
    <w:rsid w:val="00B3128B"/>
    <w:rsid w:val="00B33B4F"/>
    <w:rsid w:val="00B4399C"/>
    <w:rsid w:val="00B45564"/>
    <w:rsid w:val="00B500D8"/>
    <w:rsid w:val="00B508C6"/>
    <w:rsid w:val="00B5525F"/>
    <w:rsid w:val="00B55889"/>
    <w:rsid w:val="00B55979"/>
    <w:rsid w:val="00B55A5D"/>
    <w:rsid w:val="00B57D98"/>
    <w:rsid w:val="00B61737"/>
    <w:rsid w:val="00B62E0B"/>
    <w:rsid w:val="00B635E7"/>
    <w:rsid w:val="00B6426E"/>
    <w:rsid w:val="00B656DC"/>
    <w:rsid w:val="00B65757"/>
    <w:rsid w:val="00B66BAF"/>
    <w:rsid w:val="00B67E8F"/>
    <w:rsid w:val="00B7017A"/>
    <w:rsid w:val="00B76205"/>
    <w:rsid w:val="00B80114"/>
    <w:rsid w:val="00B805E9"/>
    <w:rsid w:val="00B86F2D"/>
    <w:rsid w:val="00B92F50"/>
    <w:rsid w:val="00B937BD"/>
    <w:rsid w:val="00B95671"/>
    <w:rsid w:val="00B97A38"/>
    <w:rsid w:val="00BA57BB"/>
    <w:rsid w:val="00BA7560"/>
    <w:rsid w:val="00BB09B7"/>
    <w:rsid w:val="00BB0B83"/>
    <w:rsid w:val="00BB2EFB"/>
    <w:rsid w:val="00BC0D0F"/>
    <w:rsid w:val="00BC303C"/>
    <w:rsid w:val="00BC341F"/>
    <w:rsid w:val="00BD3306"/>
    <w:rsid w:val="00BD3429"/>
    <w:rsid w:val="00BD44B8"/>
    <w:rsid w:val="00BD49AB"/>
    <w:rsid w:val="00BD6126"/>
    <w:rsid w:val="00BE17CF"/>
    <w:rsid w:val="00BE3CE0"/>
    <w:rsid w:val="00BE52F1"/>
    <w:rsid w:val="00BF2081"/>
    <w:rsid w:val="00BF2ADE"/>
    <w:rsid w:val="00C056AC"/>
    <w:rsid w:val="00C067D5"/>
    <w:rsid w:val="00C10844"/>
    <w:rsid w:val="00C11303"/>
    <w:rsid w:val="00C17242"/>
    <w:rsid w:val="00C268DE"/>
    <w:rsid w:val="00C32653"/>
    <w:rsid w:val="00C32A33"/>
    <w:rsid w:val="00C33790"/>
    <w:rsid w:val="00C3499A"/>
    <w:rsid w:val="00C373F2"/>
    <w:rsid w:val="00C44DC3"/>
    <w:rsid w:val="00C50586"/>
    <w:rsid w:val="00C55FDD"/>
    <w:rsid w:val="00C57D92"/>
    <w:rsid w:val="00C60B3E"/>
    <w:rsid w:val="00C60EA9"/>
    <w:rsid w:val="00C73D7B"/>
    <w:rsid w:val="00C8256B"/>
    <w:rsid w:val="00C82596"/>
    <w:rsid w:val="00C82D40"/>
    <w:rsid w:val="00C86FDE"/>
    <w:rsid w:val="00C877E4"/>
    <w:rsid w:val="00C904A1"/>
    <w:rsid w:val="00C91E64"/>
    <w:rsid w:val="00C9283C"/>
    <w:rsid w:val="00C939A7"/>
    <w:rsid w:val="00C941DA"/>
    <w:rsid w:val="00C945E9"/>
    <w:rsid w:val="00C97734"/>
    <w:rsid w:val="00CA09AB"/>
    <w:rsid w:val="00CA2BC9"/>
    <w:rsid w:val="00CA3474"/>
    <w:rsid w:val="00CA3B78"/>
    <w:rsid w:val="00CA4762"/>
    <w:rsid w:val="00CB2A52"/>
    <w:rsid w:val="00CB38D4"/>
    <w:rsid w:val="00CB4BA3"/>
    <w:rsid w:val="00CB53B4"/>
    <w:rsid w:val="00CB641D"/>
    <w:rsid w:val="00CB7FF4"/>
    <w:rsid w:val="00CC16AB"/>
    <w:rsid w:val="00CC1B27"/>
    <w:rsid w:val="00CC1D6F"/>
    <w:rsid w:val="00CC25DE"/>
    <w:rsid w:val="00CC495F"/>
    <w:rsid w:val="00CC50B2"/>
    <w:rsid w:val="00CC761F"/>
    <w:rsid w:val="00CD15A6"/>
    <w:rsid w:val="00CD52BF"/>
    <w:rsid w:val="00CD6EC2"/>
    <w:rsid w:val="00CD720E"/>
    <w:rsid w:val="00CD744C"/>
    <w:rsid w:val="00CE5718"/>
    <w:rsid w:val="00CE675C"/>
    <w:rsid w:val="00CF1072"/>
    <w:rsid w:val="00CF68A2"/>
    <w:rsid w:val="00D0046F"/>
    <w:rsid w:val="00D05406"/>
    <w:rsid w:val="00D06D5A"/>
    <w:rsid w:val="00D12D9F"/>
    <w:rsid w:val="00D16F0E"/>
    <w:rsid w:val="00D23B6D"/>
    <w:rsid w:val="00D270B4"/>
    <w:rsid w:val="00D2712B"/>
    <w:rsid w:val="00D3102E"/>
    <w:rsid w:val="00D33A84"/>
    <w:rsid w:val="00D3472A"/>
    <w:rsid w:val="00D360DB"/>
    <w:rsid w:val="00D41646"/>
    <w:rsid w:val="00D425BF"/>
    <w:rsid w:val="00D54A36"/>
    <w:rsid w:val="00D55877"/>
    <w:rsid w:val="00D60B8F"/>
    <w:rsid w:val="00D6380A"/>
    <w:rsid w:val="00D652BA"/>
    <w:rsid w:val="00D7144D"/>
    <w:rsid w:val="00D7444F"/>
    <w:rsid w:val="00D7462A"/>
    <w:rsid w:val="00D77BC0"/>
    <w:rsid w:val="00D8042A"/>
    <w:rsid w:val="00D807EA"/>
    <w:rsid w:val="00D8336E"/>
    <w:rsid w:val="00D84340"/>
    <w:rsid w:val="00D8456D"/>
    <w:rsid w:val="00D85719"/>
    <w:rsid w:val="00D85F78"/>
    <w:rsid w:val="00D87105"/>
    <w:rsid w:val="00D90178"/>
    <w:rsid w:val="00D9039B"/>
    <w:rsid w:val="00D92FA0"/>
    <w:rsid w:val="00D947BF"/>
    <w:rsid w:val="00D96AAC"/>
    <w:rsid w:val="00DA3E85"/>
    <w:rsid w:val="00DA41D0"/>
    <w:rsid w:val="00DA49E8"/>
    <w:rsid w:val="00DA686C"/>
    <w:rsid w:val="00DA6F5D"/>
    <w:rsid w:val="00DB0CA1"/>
    <w:rsid w:val="00DB3197"/>
    <w:rsid w:val="00DB7EF9"/>
    <w:rsid w:val="00DC3B53"/>
    <w:rsid w:val="00DC6BE9"/>
    <w:rsid w:val="00DD078D"/>
    <w:rsid w:val="00DD351E"/>
    <w:rsid w:val="00DD418B"/>
    <w:rsid w:val="00DD4790"/>
    <w:rsid w:val="00DD49D0"/>
    <w:rsid w:val="00DD64E7"/>
    <w:rsid w:val="00DD7152"/>
    <w:rsid w:val="00DE0D86"/>
    <w:rsid w:val="00DE2087"/>
    <w:rsid w:val="00DE318F"/>
    <w:rsid w:val="00DE34E8"/>
    <w:rsid w:val="00DE41E5"/>
    <w:rsid w:val="00DE7041"/>
    <w:rsid w:val="00DF0B2B"/>
    <w:rsid w:val="00DF1FA4"/>
    <w:rsid w:val="00DF28CB"/>
    <w:rsid w:val="00DF4AB1"/>
    <w:rsid w:val="00DF7265"/>
    <w:rsid w:val="00E10BF1"/>
    <w:rsid w:val="00E122D2"/>
    <w:rsid w:val="00E12CCF"/>
    <w:rsid w:val="00E12FA9"/>
    <w:rsid w:val="00E216B0"/>
    <w:rsid w:val="00E22006"/>
    <w:rsid w:val="00E26BC9"/>
    <w:rsid w:val="00E278E0"/>
    <w:rsid w:val="00E27CC3"/>
    <w:rsid w:val="00E304B0"/>
    <w:rsid w:val="00E30F67"/>
    <w:rsid w:val="00E35C4A"/>
    <w:rsid w:val="00E35C85"/>
    <w:rsid w:val="00E36B91"/>
    <w:rsid w:val="00E37474"/>
    <w:rsid w:val="00E37692"/>
    <w:rsid w:val="00E41E22"/>
    <w:rsid w:val="00E41E50"/>
    <w:rsid w:val="00E46486"/>
    <w:rsid w:val="00E476B1"/>
    <w:rsid w:val="00E50C4C"/>
    <w:rsid w:val="00E51075"/>
    <w:rsid w:val="00E51679"/>
    <w:rsid w:val="00E54C44"/>
    <w:rsid w:val="00E57B0B"/>
    <w:rsid w:val="00E61E6E"/>
    <w:rsid w:val="00E66C4C"/>
    <w:rsid w:val="00E66DC0"/>
    <w:rsid w:val="00E67AD9"/>
    <w:rsid w:val="00E7089E"/>
    <w:rsid w:val="00E71865"/>
    <w:rsid w:val="00E75B3A"/>
    <w:rsid w:val="00E82352"/>
    <w:rsid w:val="00E83306"/>
    <w:rsid w:val="00E84EC8"/>
    <w:rsid w:val="00E91127"/>
    <w:rsid w:val="00E92251"/>
    <w:rsid w:val="00E93727"/>
    <w:rsid w:val="00E93D84"/>
    <w:rsid w:val="00E951D4"/>
    <w:rsid w:val="00EA3D91"/>
    <w:rsid w:val="00EA58BB"/>
    <w:rsid w:val="00EA641A"/>
    <w:rsid w:val="00EB0F43"/>
    <w:rsid w:val="00EB1084"/>
    <w:rsid w:val="00EB2D0C"/>
    <w:rsid w:val="00EB4677"/>
    <w:rsid w:val="00EC0AB2"/>
    <w:rsid w:val="00EC150D"/>
    <w:rsid w:val="00EC1D46"/>
    <w:rsid w:val="00EC755C"/>
    <w:rsid w:val="00ED4042"/>
    <w:rsid w:val="00ED6B9C"/>
    <w:rsid w:val="00EE2A6A"/>
    <w:rsid w:val="00EE4D12"/>
    <w:rsid w:val="00EE4DAB"/>
    <w:rsid w:val="00EE57D6"/>
    <w:rsid w:val="00EE5894"/>
    <w:rsid w:val="00EE6419"/>
    <w:rsid w:val="00EE7F30"/>
    <w:rsid w:val="00EF0013"/>
    <w:rsid w:val="00EF4324"/>
    <w:rsid w:val="00EF44F4"/>
    <w:rsid w:val="00EF6AAB"/>
    <w:rsid w:val="00EF7D26"/>
    <w:rsid w:val="00F027A0"/>
    <w:rsid w:val="00F02B5E"/>
    <w:rsid w:val="00F02DB8"/>
    <w:rsid w:val="00F0322D"/>
    <w:rsid w:val="00F07377"/>
    <w:rsid w:val="00F144A5"/>
    <w:rsid w:val="00F14AE7"/>
    <w:rsid w:val="00F1783F"/>
    <w:rsid w:val="00F21F85"/>
    <w:rsid w:val="00F27759"/>
    <w:rsid w:val="00F30306"/>
    <w:rsid w:val="00F350D9"/>
    <w:rsid w:val="00F357FC"/>
    <w:rsid w:val="00F41881"/>
    <w:rsid w:val="00F42CB4"/>
    <w:rsid w:val="00F43E4E"/>
    <w:rsid w:val="00F476E8"/>
    <w:rsid w:val="00F56551"/>
    <w:rsid w:val="00F57F55"/>
    <w:rsid w:val="00F60838"/>
    <w:rsid w:val="00F609CF"/>
    <w:rsid w:val="00F63CBE"/>
    <w:rsid w:val="00F70EA1"/>
    <w:rsid w:val="00F71013"/>
    <w:rsid w:val="00F71947"/>
    <w:rsid w:val="00F731BF"/>
    <w:rsid w:val="00F73339"/>
    <w:rsid w:val="00F7638B"/>
    <w:rsid w:val="00F765D5"/>
    <w:rsid w:val="00F81CBB"/>
    <w:rsid w:val="00F86442"/>
    <w:rsid w:val="00F87235"/>
    <w:rsid w:val="00F87C4C"/>
    <w:rsid w:val="00F918FF"/>
    <w:rsid w:val="00F92257"/>
    <w:rsid w:val="00F9412B"/>
    <w:rsid w:val="00F94A3D"/>
    <w:rsid w:val="00F978E8"/>
    <w:rsid w:val="00FA4031"/>
    <w:rsid w:val="00FA5EEC"/>
    <w:rsid w:val="00FA7879"/>
    <w:rsid w:val="00FB36BD"/>
    <w:rsid w:val="00FB4B39"/>
    <w:rsid w:val="00FB552D"/>
    <w:rsid w:val="00FB744E"/>
    <w:rsid w:val="00FB7A19"/>
    <w:rsid w:val="00FB7E71"/>
    <w:rsid w:val="00FC0954"/>
    <w:rsid w:val="00FC44B8"/>
    <w:rsid w:val="00FC4926"/>
    <w:rsid w:val="00FD08BA"/>
    <w:rsid w:val="00FD319B"/>
    <w:rsid w:val="00FE5843"/>
    <w:rsid w:val="00FE63C3"/>
    <w:rsid w:val="00FE7833"/>
    <w:rsid w:val="00FF0969"/>
    <w:rsid w:val="00FF0C38"/>
    <w:rsid w:val="00FF3356"/>
    <w:rsid w:val="00FF3703"/>
    <w:rsid w:val="00FF4F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Kalinga"/>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651"/>
    <w:pPr>
      <w:spacing w:after="200" w:line="276" w:lineRule="auto"/>
    </w:pPr>
    <w:rPr>
      <w:sz w:val="22"/>
      <w:szCs w:val="22"/>
    </w:rPr>
  </w:style>
  <w:style w:type="paragraph" w:styleId="Heading1">
    <w:name w:val="heading 1"/>
    <w:basedOn w:val="Normal"/>
    <w:next w:val="Normal"/>
    <w:link w:val="Heading1Char"/>
    <w:uiPriority w:val="99"/>
    <w:qFormat/>
    <w:rsid w:val="00F02B5E"/>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B5E"/>
    <w:rPr>
      <w:rFonts w:ascii="Arial" w:hAnsi="Arial" w:cs="Arial"/>
      <w:b/>
      <w:bCs/>
      <w:kern w:val="32"/>
      <w:sz w:val="32"/>
      <w:szCs w:val="32"/>
    </w:rPr>
  </w:style>
  <w:style w:type="paragraph" w:styleId="ListParagraph">
    <w:name w:val="List Paragraph"/>
    <w:basedOn w:val="Normal"/>
    <w:uiPriority w:val="34"/>
    <w:qFormat/>
    <w:rsid w:val="00DE41E5"/>
    <w:pPr>
      <w:ind w:left="720"/>
    </w:pPr>
  </w:style>
  <w:style w:type="table" w:styleId="TableGrid">
    <w:name w:val="Table Grid"/>
    <w:basedOn w:val="TableNormal"/>
    <w:uiPriority w:val="99"/>
    <w:rsid w:val="00DF4A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B744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FB744E"/>
    <w:rPr>
      <w:rFonts w:ascii="Segoe UI" w:hAnsi="Segoe UI" w:cs="Segoe UI"/>
      <w:sz w:val="18"/>
      <w:szCs w:val="18"/>
    </w:rPr>
  </w:style>
  <w:style w:type="character" w:styleId="CommentReference">
    <w:name w:val="annotation reference"/>
    <w:uiPriority w:val="99"/>
    <w:semiHidden/>
    <w:rsid w:val="00BB09B7"/>
    <w:rPr>
      <w:rFonts w:cs="Times New Roman"/>
      <w:sz w:val="16"/>
      <w:szCs w:val="16"/>
    </w:rPr>
  </w:style>
  <w:style w:type="paragraph" w:styleId="CommentText">
    <w:name w:val="annotation text"/>
    <w:basedOn w:val="Normal"/>
    <w:link w:val="CommentTextChar"/>
    <w:uiPriority w:val="99"/>
    <w:semiHidden/>
    <w:rsid w:val="00BB09B7"/>
    <w:pPr>
      <w:spacing w:line="240" w:lineRule="auto"/>
    </w:pPr>
    <w:rPr>
      <w:sz w:val="20"/>
      <w:szCs w:val="20"/>
    </w:rPr>
  </w:style>
  <w:style w:type="character" w:customStyle="1" w:styleId="CommentTextChar">
    <w:name w:val="Comment Text Char"/>
    <w:link w:val="CommentText"/>
    <w:uiPriority w:val="99"/>
    <w:semiHidden/>
    <w:locked/>
    <w:rsid w:val="00BB09B7"/>
    <w:rPr>
      <w:rFonts w:cs="Times New Roman"/>
      <w:sz w:val="20"/>
      <w:szCs w:val="20"/>
    </w:rPr>
  </w:style>
  <w:style w:type="paragraph" w:styleId="CommentSubject">
    <w:name w:val="annotation subject"/>
    <w:basedOn w:val="CommentText"/>
    <w:next w:val="CommentText"/>
    <w:link w:val="CommentSubjectChar"/>
    <w:uiPriority w:val="99"/>
    <w:semiHidden/>
    <w:rsid w:val="00BB09B7"/>
    <w:rPr>
      <w:b/>
      <w:bCs/>
    </w:rPr>
  </w:style>
  <w:style w:type="character" w:customStyle="1" w:styleId="CommentSubjectChar">
    <w:name w:val="Comment Subject Char"/>
    <w:link w:val="CommentSubject"/>
    <w:uiPriority w:val="99"/>
    <w:semiHidden/>
    <w:locked/>
    <w:rsid w:val="00BB09B7"/>
    <w:rPr>
      <w:rFonts w:cs="Times New Roman"/>
      <w:b/>
      <w:bCs/>
      <w:sz w:val="20"/>
      <w:szCs w:val="20"/>
    </w:rPr>
  </w:style>
  <w:style w:type="character" w:styleId="Hyperlink">
    <w:name w:val="Hyperlink"/>
    <w:uiPriority w:val="99"/>
    <w:rsid w:val="00DE7041"/>
    <w:rPr>
      <w:rFonts w:cs="Times New Roman"/>
      <w:color w:val="0000FF"/>
      <w:u w:val="single"/>
    </w:rPr>
  </w:style>
  <w:style w:type="character" w:styleId="FollowedHyperlink">
    <w:name w:val="FollowedHyperlink"/>
    <w:uiPriority w:val="99"/>
    <w:semiHidden/>
    <w:rsid w:val="00DE7041"/>
    <w:rPr>
      <w:rFonts w:cs="Times New Roman"/>
      <w:color w:val="800080"/>
      <w:u w:val="single"/>
    </w:rPr>
  </w:style>
  <w:style w:type="paragraph" w:styleId="BodyText">
    <w:name w:val="Body Text"/>
    <w:basedOn w:val="Normal"/>
    <w:link w:val="BodyTextChar"/>
    <w:uiPriority w:val="99"/>
    <w:rsid w:val="00D270B4"/>
    <w:pPr>
      <w:spacing w:after="120" w:line="240" w:lineRule="auto"/>
    </w:pPr>
    <w:rPr>
      <w:rFonts w:ascii="Times New Roman" w:eastAsia="Times New Roman" w:hAnsi="Times New Roman" w:cs="Times New Roman"/>
      <w:sz w:val="20"/>
      <w:szCs w:val="20"/>
    </w:rPr>
  </w:style>
  <w:style w:type="character" w:customStyle="1" w:styleId="BodyTextChar">
    <w:name w:val="Body Text Char"/>
    <w:link w:val="BodyText"/>
    <w:uiPriority w:val="99"/>
    <w:locked/>
    <w:rsid w:val="00D270B4"/>
    <w:rPr>
      <w:rFonts w:ascii="Times New Roman" w:hAnsi="Times New Roman" w:cs="Times New Roman"/>
      <w:sz w:val="20"/>
      <w:szCs w:val="20"/>
    </w:rPr>
  </w:style>
  <w:style w:type="paragraph" w:styleId="Header">
    <w:name w:val="header"/>
    <w:basedOn w:val="Normal"/>
    <w:link w:val="HeaderChar"/>
    <w:uiPriority w:val="99"/>
    <w:rsid w:val="00607AA1"/>
    <w:pPr>
      <w:tabs>
        <w:tab w:val="center" w:pos="4680"/>
        <w:tab w:val="right" w:pos="9360"/>
      </w:tabs>
      <w:spacing w:after="0" w:line="240" w:lineRule="auto"/>
    </w:pPr>
  </w:style>
  <w:style w:type="character" w:customStyle="1" w:styleId="HeaderChar">
    <w:name w:val="Header Char"/>
    <w:link w:val="Header"/>
    <w:uiPriority w:val="99"/>
    <w:locked/>
    <w:rsid w:val="00607AA1"/>
    <w:rPr>
      <w:rFonts w:cs="Times New Roman"/>
    </w:rPr>
  </w:style>
  <w:style w:type="paragraph" w:styleId="Footer">
    <w:name w:val="footer"/>
    <w:basedOn w:val="Normal"/>
    <w:link w:val="FooterChar"/>
    <w:uiPriority w:val="99"/>
    <w:rsid w:val="00607AA1"/>
    <w:pPr>
      <w:tabs>
        <w:tab w:val="center" w:pos="4680"/>
        <w:tab w:val="right" w:pos="9360"/>
      </w:tabs>
      <w:spacing w:after="0" w:line="240" w:lineRule="auto"/>
    </w:pPr>
  </w:style>
  <w:style w:type="character" w:customStyle="1" w:styleId="FooterChar">
    <w:name w:val="Footer Char"/>
    <w:link w:val="Footer"/>
    <w:uiPriority w:val="99"/>
    <w:locked/>
    <w:rsid w:val="00607AA1"/>
    <w:rPr>
      <w:rFonts w:cs="Times New Roman"/>
    </w:rPr>
  </w:style>
  <w:style w:type="paragraph" w:customStyle="1" w:styleId="Level11">
    <w:name w:val="Level 1.1"/>
    <w:basedOn w:val="Normal"/>
    <w:uiPriority w:val="99"/>
    <w:rsid w:val="00D06D5A"/>
    <w:pPr>
      <w:keepLines/>
      <w:numPr>
        <w:ilvl w:val="1"/>
        <w:numId w:val="37"/>
      </w:numPr>
      <w:tabs>
        <w:tab w:val="left" w:pos="1440"/>
        <w:tab w:val="left" w:pos="2304"/>
      </w:tabs>
      <w:spacing w:after="288" w:line="240" w:lineRule="auto"/>
      <w:jc w:val="both"/>
    </w:pPr>
    <w:rPr>
      <w:rFonts w:cs="Times New Roman"/>
      <w:kern w:val="28"/>
      <w:sz w:val="24"/>
      <w:szCs w:val="20"/>
      <w:lang w:val="en-GB"/>
    </w:rPr>
  </w:style>
  <w:style w:type="paragraph" w:customStyle="1" w:styleId="Level1">
    <w:name w:val="Level 1"/>
    <w:basedOn w:val="Normal"/>
    <w:uiPriority w:val="99"/>
    <w:rsid w:val="00D06D5A"/>
    <w:pPr>
      <w:numPr>
        <w:ilvl w:val="2"/>
        <w:numId w:val="37"/>
      </w:numPr>
      <w:tabs>
        <w:tab w:val="left" w:pos="1440"/>
        <w:tab w:val="left" w:pos="2304"/>
      </w:tabs>
      <w:spacing w:after="288" w:line="240" w:lineRule="auto"/>
      <w:jc w:val="both"/>
    </w:pPr>
    <w:rPr>
      <w:rFonts w:cs="Times New Roman"/>
      <w:sz w:val="24"/>
      <w:szCs w:val="20"/>
      <w:lang w:val="en-GB"/>
    </w:rPr>
  </w:style>
  <w:style w:type="paragraph" w:styleId="NormalWeb">
    <w:name w:val="Normal (Web)"/>
    <w:basedOn w:val="Normal"/>
    <w:uiPriority w:val="99"/>
    <w:rsid w:val="00C10844"/>
    <w:pPr>
      <w:spacing w:before="100" w:after="100" w:line="240" w:lineRule="auto"/>
      <w:jc w:val="both"/>
    </w:pPr>
    <w:rPr>
      <w:rFonts w:cs="Times New Roman"/>
      <w:sz w:val="24"/>
      <w:szCs w:val="20"/>
    </w:rPr>
  </w:style>
  <w:style w:type="paragraph" w:styleId="EndnoteText">
    <w:name w:val="endnote text"/>
    <w:basedOn w:val="Normal"/>
    <w:link w:val="EndnoteTextChar"/>
    <w:uiPriority w:val="99"/>
    <w:semiHidden/>
    <w:unhideWhenUsed/>
    <w:rsid w:val="009C60E3"/>
    <w:rPr>
      <w:sz w:val="20"/>
      <w:szCs w:val="20"/>
    </w:rPr>
  </w:style>
  <w:style w:type="character" w:customStyle="1" w:styleId="EndnoteTextChar">
    <w:name w:val="Endnote Text Char"/>
    <w:link w:val="EndnoteText"/>
    <w:uiPriority w:val="99"/>
    <w:semiHidden/>
    <w:rsid w:val="009C60E3"/>
    <w:rPr>
      <w:lang w:bidi="ar-SA"/>
    </w:rPr>
  </w:style>
  <w:style w:type="character" w:styleId="EndnoteReference">
    <w:name w:val="endnote reference"/>
    <w:uiPriority w:val="99"/>
    <w:semiHidden/>
    <w:unhideWhenUsed/>
    <w:rsid w:val="009C60E3"/>
    <w:rPr>
      <w:vertAlign w:val="superscript"/>
    </w:rPr>
  </w:style>
  <w:style w:type="paragraph" w:styleId="NoSpacing">
    <w:name w:val="No Spacing"/>
    <w:uiPriority w:val="1"/>
    <w:qFormat/>
    <w:rsid w:val="002068C6"/>
    <w:rPr>
      <w:sz w:val="22"/>
      <w:szCs w:val="22"/>
    </w:rPr>
  </w:style>
</w:styles>
</file>

<file path=word/webSettings.xml><?xml version="1.0" encoding="utf-8"?>
<w:webSettings xmlns:r="http://schemas.openxmlformats.org/officeDocument/2006/relationships" xmlns:w="http://schemas.openxmlformats.org/wordprocessingml/2006/main">
  <w:divs>
    <w:div w:id="47967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BA54-A444-49CC-AC09-3A23A8108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69</Pages>
  <Words>26842</Words>
  <Characters>153002</Characters>
  <Application>Microsoft Office Word</Application>
  <DocSecurity>0</DocSecurity>
  <Lines>1275</Lines>
  <Paragraphs>358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179486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spm</dc:creator>
  <cp:lastModifiedBy>USER</cp:lastModifiedBy>
  <cp:revision>27</cp:revision>
  <cp:lastPrinted>2017-11-10T09:56:00Z</cp:lastPrinted>
  <dcterms:created xsi:type="dcterms:W3CDTF">2017-11-09T07:05:00Z</dcterms:created>
  <dcterms:modified xsi:type="dcterms:W3CDTF">2017-11-13T07:10:00Z</dcterms:modified>
</cp:coreProperties>
</file>